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A1号楼1层103号</w:t>
      </w:r>
      <w:r>
        <w:rPr>
          <w:rFonts w:hint="default" w:ascii="Times New Roman" w:hAnsi="Times New Roman" w:eastAsia="微软雅黑" w:cs="Times New Roman"/>
          <w:sz w:val="36"/>
          <w:szCs w:val="36"/>
          <w:highlight w:val="none"/>
          <w:lang w:val="en-US" w:eastAsia="zh-CN"/>
        </w:rPr>
        <w:t>商铺合作方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项目展示区已于2021年10月建成开放，并于2023年12月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计划</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A1号楼1层103号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东紫路173号1栋附103</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A1号楼1层103号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东紫路173号1栋附103</w:t>
      </w:r>
      <w:r>
        <w:rPr>
          <w:rFonts w:hint="default" w:ascii="Times New Roman" w:hAnsi="Times New Roman" w:eastAsia="方正仿宋_GB2312" w:cs="Times New Roman"/>
          <w:sz w:val="28"/>
          <w:szCs w:val="28"/>
          <w:highlight w:val="none"/>
        </w:rPr>
        <w:t>号（详见附件2：地图）；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86.70</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动漫周边类</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862"/>
        <w:gridCol w:w="1290"/>
        <w:gridCol w:w="1019"/>
        <w:gridCol w:w="909"/>
        <w:gridCol w:w="845"/>
        <w:gridCol w:w="1073"/>
        <w:gridCol w:w="1254"/>
        <w:gridCol w:w="829"/>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86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9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019"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09"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073"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1254"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829"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895" w:type="dxa"/>
            <w:vAlign w:val="center"/>
          </w:tcPr>
          <w:p>
            <w:pPr>
              <w:spacing w:line="24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A1号楼1层103号</w:t>
            </w:r>
            <w:r>
              <w:rPr>
                <w:rFonts w:hint="default" w:ascii="Times New Roman" w:hAnsi="Times New Roman" w:eastAsia="方正仿宋_GB2312" w:cs="Times New Roman"/>
                <w:sz w:val="16"/>
                <w:szCs w:val="16"/>
                <w:highlight w:val="none"/>
                <w:lang w:val="en-US" w:eastAsia="zh-CN"/>
              </w:rPr>
              <w:t>商铺</w:t>
            </w:r>
          </w:p>
        </w:tc>
        <w:tc>
          <w:tcPr>
            <w:tcW w:w="86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86.7㎡</w:t>
            </w:r>
          </w:p>
        </w:tc>
        <w:tc>
          <w:tcPr>
            <w:tcW w:w="129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019" w:type="dxa"/>
            <w:vAlign w:val="center"/>
          </w:tcPr>
          <w:p>
            <w:pPr>
              <w:spacing w:line="240" w:lineRule="auto"/>
              <w:jc w:val="center"/>
              <w:rPr>
                <w:rFonts w:hint="eastAsia"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w:t>
            </w:r>
          </w:p>
          <w:p>
            <w:pPr>
              <w:spacing w:line="24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租金</w:t>
            </w:r>
          </w:p>
        </w:tc>
        <w:tc>
          <w:tcPr>
            <w:tcW w:w="90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纯租赁</w:t>
            </w:r>
          </w:p>
        </w:tc>
        <w:tc>
          <w:tcPr>
            <w:tcW w:w="845"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073"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Arial" w:hAnsi="Arial" w:eastAsia="方正仿宋_GB2312" w:cs="Arial"/>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155</w:t>
            </w:r>
          </w:p>
        </w:tc>
        <w:tc>
          <w:tcPr>
            <w:tcW w:w="1254"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lang w:val="en-US" w:eastAsia="zh-CN"/>
              </w:rPr>
              <w:t>个月</w:t>
            </w:r>
          </w:p>
        </w:tc>
        <w:tc>
          <w:tcPr>
            <w:tcW w:w="82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1个月</w:t>
            </w:r>
          </w:p>
        </w:tc>
        <w:tc>
          <w:tcPr>
            <w:tcW w:w="981" w:type="dxa"/>
            <w:vAlign w:val="center"/>
          </w:tcPr>
          <w:p>
            <w:pPr>
              <w:spacing w:line="24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前两年不递增，第三年开始递增5%</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张</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 xml:space="preserve"> 个工作日，公示时间为</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日-202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14</w:t>
      </w:r>
      <w:r>
        <w:rPr>
          <w:rFonts w:hint="default" w:ascii="Times New Roman" w:hAnsi="Times New Roman" w:eastAsia="方正仿宋_GB2312" w:cs="Times New Roman"/>
          <w:color w:val="auto"/>
          <w:sz w:val="28"/>
          <w:szCs w:val="28"/>
          <w:highlight w:val="none"/>
        </w:rPr>
        <w:t>日。综合评议时间为202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14</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14</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9</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18</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default"/>
        </w:rPr>
      </w:pPr>
    </w:p>
    <w:p>
      <w:pPr>
        <w:spacing w:line="576" w:lineRule="exact"/>
        <w:jc w:val="right"/>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四川旅投漫话世界旅游开发有限责任公司</w:t>
      </w:r>
    </w:p>
    <w:p>
      <w:pPr>
        <w:pStyle w:val="2"/>
        <w:wordWrap w:val="0"/>
        <w:jc w:val="right"/>
        <w:rPr>
          <w:rFonts w:hint="default"/>
          <w:lang w:val="en-US" w:eastAsia="zh-CN"/>
        </w:rPr>
      </w:pPr>
      <w:r>
        <w:rPr>
          <w:rFonts w:hint="eastAsia" w:ascii="Times New Roman" w:hAnsi="Times New Roman" w:eastAsia="方正仿宋_GB2312" w:cs="Times New Roman"/>
          <w:sz w:val="28"/>
          <w:szCs w:val="28"/>
          <w:highlight w:val="none"/>
          <w:lang w:val="en-US" w:eastAsia="zh-CN"/>
        </w:rPr>
        <w:t xml:space="preserve">2024年9月9日  </w:t>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820160" cy="2124075"/>
            <wp:effectExtent l="0" t="0" r="2540" b="952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0"/>
                    <a:stretch>
                      <a:fillRect/>
                    </a:stretch>
                  </pic:blipFill>
                  <pic:spPr>
                    <a:xfrm>
                      <a:off x="0" y="0"/>
                      <a:ext cx="3820160" cy="212407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pPr>
        <w:pStyle w:val="2"/>
        <w:rPr>
          <w:rFonts w:hint="default" w:ascii="Times New Roman" w:hAnsi="Times New Roman" w:eastAsia="方正仿宋_GB2312" w:cs="Times New Roman"/>
          <w:sz w:val="28"/>
          <w:szCs w:val="28"/>
          <w:highlight w:val="none"/>
        </w:rPr>
      </w:pPr>
      <w:r>
        <w:drawing>
          <wp:inline distT="0" distB="0" distL="114300" distR="114300">
            <wp:extent cx="3887470" cy="2480310"/>
            <wp:effectExtent l="0" t="0" r="1143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3887470" cy="248031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565400" cy="19342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565400" cy="193421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A1号楼1层103号</w:t>
      </w:r>
      <w:r>
        <w:rPr>
          <w:rFonts w:hint="default" w:ascii="Times New Roman" w:hAnsi="Times New Roman" w:eastAsia="方正仿宋_GB2312" w:cs="Times New Roman"/>
          <w:sz w:val="28"/>
          <w:szCs w:val="28"/>
          <w:highlight w:val="none"/>
          <w:u w:val="none"/>
        </w:rPr>
        <w:t>商铺</w:t>
      </w:r>
      <w:r>
        <w:rPr>
          <w:rFonts w:hint="eastAsia" w:ascii="Times New Roman" w:hAnsi="Times New Roman" w:eastAsia="方正仿宋_GB2312" w:cs="Times New Roman"/>
          <w:sz w:val="28"/>
          <w:szCs w:val="28"/>
          <w:highlight w:val="none"/>
          <w:u w:val="none"/>
          <w:lang w:eastAsia="zh-CN"/>
        </w:rPr>
        <w:t>（</w:t>
      </w:r>
      <w:r>
        <w:rPr>
          <w:rFonts w:hint="eastAsia" w:ascii="Times New Roman" w:hAnsi="Times New Roman" w:eastAsia="方正仿宋_GB2312" w:cs="Times New Roman"/>
          <w:sz w:val="28"/>
          <w:szCs w:val="28"/>
          <w:highlight w:val="none"/>
          <w:lang w:val="en-US" w:eastAsia="zh-CN"/>
        </w:rPr>
        <w:t>成都市成华区东紫路173号1栋附103号</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pStyle w:val="2"/>
        <w:rPr>
          <w:rFonts w:hint="default"/>
        </w:rPr>
      </w:pPr>
    </w:p>
    <w:p>
      <w:pPr>
        <w:spacing w:line="576" w:lineRule="exact"/>
        <w:ind w:firstLine="6160" w:firstLineChars="2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numPr>
          <w:ilvl w:val="0"/>
          <w:numId w:val="0"/>
        </w:numPr>
        <w:spacing w:line="576" w:lineRule="exact"/>
        <w:rPr>
          <w:rFonts w:hint="eastAsia" w:ascii="Times New Roman" w:hAnsi="Times New Roman" w:eastAsia="方正仿宋_GB2312" w:cs="Times New Roman"/>
          <w:sz w:val="28"/>
          <w:szCs w:val="28"/>
          <w:highlight w:val="none"/>
          <w:lang w:val="en-US" w:eastAsia="zh-CN"/>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A1号楼1层103号</w:t>
      </w:r>
      <w:r>
        <w:rPr>
          <w:rFonts w:hint="default" w:ascii="Times New Roman" w:hAnsi="Times New Roman" w:eastAsia="方正仿宋_GB2312" w:cs="Times New Roman"/>
          <w:sz w:val="28"/>
          <w:szCs w:val="28"/>
          <w:highlight w:val="none"/>
          <w:u w:val="single"/>
        </w:rPr>
        <w:t>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pStyle w:val="2"/>
        <w:numPr>
          <w:ilvl w:val="0"/>
          <w:numId w:val="3"/>
        </w:numPr>
        <w:ind w:left="425" w:leftChars="0" w:hanging="425" w:firstLineChars="0"/>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装修期：</w:t>
      </w:r>
      <w:r>
        <w:rPr>
          <w:rFonts w:hint="eastAsia"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lang w:val="en-US" w:eastAsia="zh-CN"/>
        </w:rPr>
        <w:t>个月。</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b w:val="0"/>
          <w:bCs w:val="0"/>
          <w:sz w:val="18"/>
          <w:szCs w:val="1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3个月租金标准</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bookmarkStart w:id="0" w:name="_GoBack"/>
      <w:bookmarkEnd w:id="0"/>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br w:type="page"/>
      </w:r>
    </w:p>
    <w:p>
      <w:pPr>
        <w:pStyle w:val="2"/>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spacing w:before="120" w:beforeLines="50" w:after="120" w:afterLines="50"/>
        <w:jc w:val="center"/>
        <w:rPr>
          <w:rFonts w:ascii="微软雅黑" w:hAnsi="微软雅黑" w:eastAsia="宋体" w:cs="微软雅黑"/>
          <w:b/>
          <w:szCs w:val="28"/>
          <w:highlight w:val="none"/>
        </w:rPr>
      </w:pPr>
      <w:r>
        <w:rPr>
          <w:rFonts w:hint="eastAsia" w:ascii="微软雅黑" w:hAnsi="微软雅黑" w:eastAsia="宋体" w:cs="微软雅黑"/>
          <w:b/>
          <w:szCs w:val="28"/>
          <w:highlight w:val="none"/>
        </w:rPr>
        <w:t>天府国际动漫城</w:t>
      </w:r>
    </w:p>
    <w:p>
      <w:pPr>
        <w:spacing w:before="120" w:beforeLines="50" w:after="120" w:afterLines="50"/>
        <w:jc w:val="center"/>
        <w:rPr>
          <w:rFonts w:ascii="微软雅黑" w:hAnsi="微软雅黑" w:eastAsia="宋体" w:cs="微软雅黑"/>
          <w:b/>
          <w:szCs w:val="28"/>
          <w:highlight w:val="none"/>
        </w:rPr>
      </w:pPr>
      <w:r>
        <w:rPr>
          <w:rFonts w:hint="eastAsia" w:ascii="微软雅黑" w:hAnsi="微软雅黑" w:eastAsia="宋体" w:cs="微软雅黑"/>
          <w:b/>
          <w:szCs w:val="28"/>
          <w:highlight w:val="none"/>
          <w:lang w:val="en-US" w:eastAsia="zh-CN"/>
        </w:rPr>
        <w:t>租赁</w:t>
      </w:r>
      <w:r>
        <w:rPr>
          <w:rFonts w:hint="eastAsia" w:ascii="微软雅黑" w:hAnsi="微软雅黑" w:eastAsia="宋体" w:cs="微软雅黑"/>
          <w:b/>
          <w:szCs w:val="28"/>
          <w:highlight w:val="none"/>
        </w:rPr>
        <w:t>合同</w:t>
      </w:r>
    </w:p>
    <w:p>
      <w:pPr>
        <w:spacing w:before="120" w:beforeLines="50" w:after="120" w:afterLines="50"/>
        <w:jc w:val="center"/>
        <w:rPr>
          <w:rFonts w:ascii="微软雅黑" w:hAnsi="微软雅黑" w:eastAsia="宋体" w:cs="微软雅黑"/>
          <w:b/>
          <w:szCs w:val="28"/>
          <w:highlight w:val="none"/>
        </w:rPr>
      </w:pPr>
    </w:p>
    <w:p>
      <w:pPr>
        <w:spacing w:before="120" w:beforeLines="50" w:after="120" w:afterLines="50"/>
        <w:jc w:val="center"/>
        <w:rPr>
          <w:rFonts w:ascii="微软雅黑" w:hAnsi="微软雅黑" w:eastAsia="宋体" w:cs="微软雅黑"/>
          <w:b/>
          <w:szCs w:val="28"/>
          <w:highlight w:val="none"/>
        </w:rPr>
      </w:pPr>
    </w:p>
    <w:p>
      <w:pPr>
        <w:spacing w:before="120" w:beforeLines="50" w:after="120" w:afterLines="50"/>
        <w:jc w:val="center"/>
        <w:rPr>
          <w:rFonts w:hint="eastAsia" w:ascii="微软雅黑" w:hAnsi="微软雅黑" w:eastAsia="宋体" w:cs="微软雅黑"/>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 xml:space="preserve">                 </w:t>
      </w:r>
      <w:r>
        <w:rPr>
          <w:rFonts w:hint="eastAsia" w:ascii="Arial" w:hAnsi="Arial" w:eastAsia="宋体" w:cs="宋体"/>
          <w:b/>
          <w:sz w:val="22"/>
          <w:szCs w:val="22"/>
          <w:highlight w:val="none"/>
        </w:rPr>
        <w:t xml:space="preserve">合同编号：NO. </w:t>
      </w:r>
      <w:r>
        <w:rPr>
          <w:rFonts w:ascii="Arial" w:hAnsi="Arial" w:eastAsia="宋体" w:cs="宋体"/>
          <w:b/>
          <w:sz w:val="22"/>
          <w:szCs w:val="22"/>
          <w:highlight w:val="none"/>
          <w:u w:val="single"/>
        </w:rPr>
        <w:t xml:space="preserve">                  </w:t>
      </w:r>
      <w:r>
        <w:rPr>
          <w:rFonts w:ascii="Arial" w:hAnsi="Arial" w:eastAsia="宋体" w:cs="宋体"/>
          <w:b/>
          <w:szCs w:val="28"/>
          <w:highlight w:val="none"/>
        </w:rPr>
        <w:t xml:space="preserve"> </w:t>
      </w: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二○二</w:t>
      </w:r>
      <w:r>
        <w:rPr>
          <w:rFonts w:hint="eastAsia" w:ascii="Arial" w:hAnsi="Arial" w:eastAsia="宋体" w:cs="宋体"/>
          <w:b/>
          <w:szCs w:val="28"/>
          <w:highlight w:val="none"/>
          <w:lang w:val="en-US" w:eastAsia="zh-CN"/>
        </w:rPr>
        <w:t>四</w:t>
      </w:r>
      <w:r>
        <w:rPr>
          <w:rFonts w:hint="eastAsia" w:ascii="Arial" w:hAnsi="Arial" w:eastAsia="宋体" w:cs="宋体"/>
          <w:b/>
          <w:szCs w:val="28"/>
          <w:highlight w:val="none"/>
        </w:rPr>
        <w:t>年   月</w:t>
      </w:r>
      <w:r>
        <w:rPr>
          <w:rFonts w:ascii="Arial" w:hAnsi="Arial" w:eastAsia="宋体" w:cs="宋体"/>
          <w:b/>
          <w:sz w:val="22"/>
          <w:szCs w:val="22"/>
          <w:highlight w:val="none"/>
        </w:rPr>
        <w:t xml:space="preserve"> </w:t>
      </w:r>
    </w:p>
    <w:p>
      <w:pPr>
        <w:spacing w:before="120" w:beforeLines="50" w:after="120" w:afterLines="50" w:line="300" w:lineRule="auto"/>
        <w:jc w:val="center"/>
        <w:rPr>
          <w:rFonts w:ascii="Arial" w:hAnsi="Arial" w:eastAsia="宋体" w:cs="宋体"/>
          <w:b/>
          <w:sz w:val="22"/>
          <w:szCs w:val="22"/>
          <w:highlight w:val="none"/>
        </w:rPr>
      </w:pPr>
    </w:p>
    <w:p>
      <w:pPr>
        <w:spacing w:before="120" w:beforeLines="50" w:after="120" w:afterLines="50" w:line="300" w:lineRule="auto"/>
        <w:jc w:val="center"/>
        <w:rPr>
          <w:rFonts w:ascii="Arial" w:hAnsi="Arial" w:eastAsia="宋体" w:cs="宋体"/>
          <w:b/>
          <w:sz w:val="22"/>
          <w:szCs w:val="22"/>
          <w:highlight w:val="none"/>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start="1"/>
          <w:cols w:space="720" w:num="1"/>
          <w:docGrid w:linePitch="360" w:charSpace="0"/>
        </w:sectPr>
      </w:pPr>
    </w:p>
    <w:p>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天府国际动漫城</w:t>
      </w:r>
    </w:p>
    <w:p>
      <w:pPr>
        <w:spacing w:before="120" w:beforeLines="50" w:after="120" w:afterLines="50"/>
        <w:jc w:val="center"/>
        <w:rPr>
          <w:rFonts w:hint="eastAsia" w:ascii="Arial" w:hAnsi="Arial" w:eastAsia="宋体" w:cs="宋体"/>
          <w:b/>
          <w:szCs w:val="28"/>
          <w:highlight w:val="none"/>
        </w:rPr>
      </w:pPr>
      <w:r>
        <w:rPr>
          <w:rFonts w:hint="eastAsia" w:ascii="Arial" w:hAnsi="Arial" w:eastAsia="宋体" w:cs="宋体"/>
          <w:b/>
          <w:szCs w:val="28"/>
          <w:highlight w:val="none"/>
          <w:lang w:val="en-US" w:eastAsia="zh-CN"/>
        </w:rPr>
        <w:t>租赁</w:t>
      </w:r>
      <w:r>
        <w:rPr>
          <w:rFonts w:hint="eastAsia" w:ascii="Arial" w:hAnsi="Arial" w:eastAsia="宋体" w:cs="宋体"/>
          <w:b/>
          <w:szCs w:val="28"/>
          <w:highlight w:val="none"/>
        </w:rPr>
        <w:t>合同</w:t>
      </w:r>
    </w:p>
    <w:p>
      <w:pPr>
        <w:spacing w:before="120" w:beforeLines="50" w:after="120" w:afterLines="50"/>
        <w:jc w:val="center"/>
        <w:rPr>
          <w:rFonts w:ascii="Arial" w:hAnsi="Arial" w:eastAsia="宋体" w:cs="宋体"/>
          <w:b/>
          <w:sz w:val="22"/>
          <w:szCs w:val="22"/>
          <w:highlight w:val="none"/>
        </w:rPr>
      </w:pPr>
      <w:r>
        <w:rPr>
          <w:rFonts w:ascii="Arial" w:hAnsi="Arial" w:eastAsia="宋体" w:cs="宋体"/>
          <w:b/>
          <w:sz w:val="22"/>
          <w:szCs w:val="22"/>
          <w:highlight w:val="none"/>
        </w:rPr>
        <w:t xml:space="preserve">     </w:t>
      </w:r>
    </w:p>
    <w:p>
      <w:pPr>
        <w:spacing w:before="120" w:beforeLines="50" w:after="120" w:afterLines="50"/>
        <w:ind w:firstLine="442" w:firstLineChars="200"/>
        <w:rPr>
          <w:rFonts w:ascii="Arial" w:hAnsi="Arial" w:eastAsia="宋体" w:cs="宋体"/>
          <w:b/>
          <w:sz w:val="22"/>
          <w:szCs w:val="22"/>
          <w:highlight w:val="none"/>
        </w:rPr>
      </w:pPr>
    </w:p>
    <w:p>
      <w:pPr>
        <w:spacing w:line="360" w:lineRule="auto"/>
        <w:rPr>
          <w:rFonts w:ascii="Arial" w:hAnsi="Arial" w:eastAsia="宋体"/>
          <w:b/>
          <w:bCs/>
          <w:sz w:val="22"/>
          <w:szCs w:val="22"/>
          <w:highlight w:val="none"/>
        </w:rPr>
      </w:pPr>
      <w:r>
        <w:rPr>
          <w:rFonts w:hint="eastAsia" w:ascii="Arial" w:hAnsi="Arial" w:eastAsia="宋体"/>
          <w:b/>
          <w:sz w:val="22"/>
          <w:szCs w:val="22"/>
          <w:highlight w:val="none"/>
        </w:rPr>
        <w:t>出租人</w:t>
      </w:r>
      <w:r>
        <w:rPr>
          <w:rFonts w:ascii="Arial" w:hAnsi="Arial" w:eastAsia="宋体"/>
          <w:b/>
          <w:sz w:val="22"/>
          <w:szCs w:val="22"/>
          <w:highlight w:val="none"/>
        </w:rPr>
        <w:t>（以下简称甲方）</w:t>
      </w:r>
      <w:r>
        <w:rPr>
          <w:rFonts w:ascii="Arial" w:hAnsi="Arial" w:eastAsia="宋体"/>
          <w:b/>
          <w:sz w:val="22"/>
          <w:szCs w:val="22"/>
          <w:highlight w:val="none"/>
        </w:rPr>
        <w:tab/>
      </w:r>
      <w:r>
        <w:rPr>
          <w:rFonts w:ascii="Arial" w:hAnsi="Arial" w:eastAsia="宋体"/>
          <w:b/>
          <w:sz w:val="22"/>
          <w:szCs w:val="22"/>
          <w:highlight w:val="none"/>
        </w:rPr>
        <w:t>：</w:t>
      </w:r>
      <w:r>
        <w:rPr>
          <w:rFonts w:hint="eastAsia" w:ascii="Arial" w:hAnsi="Arial" w:eastAsia="宋体"/>
          <w:sz w:val="22"/>
          <w:szCs w:val="22"/>
          <w:highlight w:val="none"/>
        </w:rPr>
        <w:t xml:space="preserve"> </w:t>
      </w:r>
      <w:r>
        <w:rPr>
          <w:rFonts w:hint="eastAsia" w:ascii="Arial" w:hAnsi="Arial" w:eastAsia="宋体"/>
          <w:b/>
          <w:bCs/>
          <w:sz w:val="22"/>
          <w:szCs w:val="22"/>
          <w:highlight w:val="none"/>
        </w:rPr>
        <w:t>四川旅投漫话世界旅游开发有限责任公司</w:t>
      </w:r>
    </w:p>
    <w:p>
      <w:pPr>
        <w:spacing w:line="360" w:lineRule="auto"/>
        <w:rPr>
          <w:rFonts w:ascii="Arial" w:hAnsi="Arial" w:eastAsia="宋体"/>
          <w:b/>
          <w:sz w:val="22"/>
          <w:szCs w:val="22"/>
          <w:highlight w:val="none"/>
        </w:rPr>
      </w:pPr>
      <w:r>
        <w:rPr>
          <w:rFonts w:hint="eastAsia" w:ascii="Arial" w:hAnsi="Arial" w:eastAsia="宋体"/>
          <w:b/>
          <w:sz w:val="22"/>
          <w:szCs w:val="22"/>
          <w:highlight w:val="none"/>
        </w:rPr>
        <w:t>统一社会信用代码</w:t>
      </w:r>
      <w:r>
        <w:rPr>
          <w:rFonts w:ascii="Arial" w:hAnsi="Arial" w:eastAsia="宋体"/>
          <w:b/>
          <w:sz w:val="22"/>
          <w:szCs w:val="22"/>
          <w:highlight w:val="none"/>
        </w:rPr>
        <w:t>：</w:t>
      </w:r>
      <w:r>
        <w:rPr>
          <w:rFonts w:hint="eastAsia" w:ascii="Arial" w:hAnsi="Arial" w:eastAsia="宋体"/>
          <w:sz w:val="22"/>
          <w:szCs w:val="22"/>
          <w:highlight w:val="none"/>
        </w:rPr>
        <w:t xml:space="preserve"> </w:t>
      </w:r>
    </w:p>
    <w:p>
      <w:pPr>
        <w:spacing w:line="360" w:lineRule="auto"/>
        <w:rPr>
          <w:rFonts w:ascii="Arial" w:hAnsi="Arial" w:eastAsia="宋体"/>
          <w:b/>
          <w:sz w:val="22"/>
          <w:szCs w:val="22"/>
          <w:highlight w:val="none"/>
        </w:rPr>
      </w:pPr>
      <w:r>
        <w:rPr>
          <w:rFonts w:ascii="Arial" w:hAnsi="Arial" w:eastAsia="宋体"/>
          <w:b/>
          <w:sz w:val="22"/>
          <w:szCs w:val="22"/>
          <w:highlight w:val="none"/>
        </w:rPr>
        <w:t>法定代表人：</w:t>
      </w:r>
      <w:r>
        <w:rPr>
          <w:rFonts w:hint="eastAsia" w:ascii="Arial" w:hAnsi="Arial" w:eastAsia="宋体"/>
          <w:sz w:val="22"/>
          <w:szCs w:val="22"/>
          <w:highlight w:val="none"/>
        </w:rPr>
        <w:t xml:space="preserve"> </w:t>
      </w:r>
    </w:p>
    <w:p>
      <w:pPr>
        <w:spacing w:before="120" w:beforeLines="50" w:after="120" w:afterLines="50"/>
        <w:rPr>
          <w:rFonts w:ascii="Arial" w:hAnsi="Arial" w:eastAsia="宋体" w:cs="宋体"/>
          <w:sz w:val="22"/>
          <w:szCs w:val="22"/>
          <w:highlight w:val="none"/>
        </w:rPr>
      </w:pPr>
      <w:r>
        <w:rPr>
          <w:rFonts w:hint="eastAsia" w:ascii="Arial" w:hAnsi="Arial" w:eastAsia="宋体" w:cs="宋体"/>
          <w:b/>
          <w:sz w:val="22"/>
          <w:szCs w:val="22"/>
          <w:highlight w:val="none"/>
        </w:rPr>
        <w:t xml:space="preserve">承租人（以下简称乙方）： </w:t>
      </w:r>
    </w:p>
    <w:p>
      <w:pPr>
        <w:spacing w:before="120" w:beforeLines="50" w:after="120" w:afterLines="50"/>
        <w:rPr>
          <w:rFonts w:ascii="Arial" w:hAnsi="Arial" w:eastAsia="宋体" w:cs="宋体"/>
          <w:snapToGrid w:val="0"/>
          <w:kern w:val="0"/>
          <w:sz w:val="22"/>
          <w:szCs w:val="22"/>
          <w:highlight w:val="none"/>
        </w:rPr>
      </w:pPr>
      <w:r>
        <w:rPr>
          <w:rFonts w:hint="eastAsia" w:ascii="Arial" w:hAnsi="Arial" w:eastAsia="宋体"/>
          <w:b/>
          <w:sz w:val="22"/>
          <w:szCs w:val="22"/>
          <w:highlight w:val="none"/>
        </w:rPr>
        <w:t>统一社会信用代码或身份证号码</w:t>
      </w:r>
      <w:r>
        <w:rPr>
          <w:rFonts w:hint="eastAsia" w:ascii="Arial" w:hAnsi="Arial" w:eastAsia="宋体" w:cs="宋体"/>
          <w:sz w:val="22"/>
          <w:szCs w:val="22"/>
          <w:highlight w:val="none"/>
        </w:rPr>
        <w:t>：</w:t>
      </w:r>
    </w:p>
    <w:p>
      <w:pPr>
        <w:spacing w:before="120" w:beforeLines="50" w:after="120" w:afterLines="50"/>
        <w:rPr>
          <w:rFonts w:hint="eastAsia" w:ascii="Arial" w:hAnsi="Arial" w:eastAsia="宋体" w:cs="宋体"/>
          <w:sz w:val="22"/>
          <w:szCs w:val="22"/>
          <w:highlight w:val="none"/>
        </w:rPr>
      </w:pPr>
      <w:r>
        <w:rPr>
          <w:rFonts w:hint="eastAsia" w:ascii="Arial" w:hAnsi="Arial" w:eastAsia="宋体" w:cs="宋体"/>
          <w:b/>
          <w:sz w:val="22"/>
          <w:szCs w:val="22"/>
          <w:highlight w:val="none"/>
        </w:rPr>
        <w:t>法定代表人</w:t>
      </w:r>
      <w:r>
        <w:rPr>
          <w:rFonts w:hint="eastAsia" w:ascii="Arial" w:hAnsi="Arial" w:eastAsia="宋体" w:cs="宋体"/>
          <w:b/>
          <w:sz w:val="22"/>
          <w:szCs w:val="22"/>
          <w:highlight w:val="none"/>
          <w:lang w:val="en-US" w:eastAsia="zh-CN"/>
        </w:rPr>
        <w:t>或授权代表</w:t>
      </w:r>
      <w:r>
        <w:rPr>
          <w:rFonts w:hint="eastAsia" w:ascii="Arial" w:hAnsi="Arial" w:eastAsia="宋体" w:cs="宋体"/>
          <w:sz w:val="22"/>
          <w:szCs w:val="22"/>
          <w:highlight w:val="none"/>
        </w:rPr>
        <w:t>：</w:t>
      </w:r>
    </w:p>
    <w:p>
      <w:pPr>
        <w:spacing w:before="120" w:beforeLines="50" w:after="120" w:afterLines="50"/>
        <w:ind w:firstLine="442" w:firstLineChars="200"/>
        <w:rPr>
          <w:rFonts w:ascii="Arial" w:hAnsi="Arial" w:eastAsia="宋体" w:cs="宋体"/>
          <w:b/>
          <w:sz w:val="22"/>
          <w:szCs w:val="22"/>
          <w:highlight w:val="none"/>
        </w:rPr>
      </w:pP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鉴于：</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2.本合同甲方四川旅投漫话世界旅游开发有限责任公司是依据前述背景所设立的独立法人，系“天府国际动漫城”项目的投资主体、建设单位及业主单位。</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3.为更快更优实现“天府国际动漫城”的产业、旅游、文创功能布局及属性，甲方通过公开招募程序招募</w:t>
      </w:r>
      <w:r>
        <w:rPr>
          <w:rFonts w:hint="eastAsia" w:ascii="Arial" w:hAnsi="Arial" w:eastAsia="宋体" w:cs="宋体"/>
          <w:sz w:val="22"/>
          <w:szCs w:val="22"/>
          <w:highlight w:val="none"/>
          <w:lang w:val="en-US" w:eastAsia="zh-CN"/>
        </w:rPr>
        <w:t>承租人，</w:t>
      </w:r>
      <w:r>
        <w:rPr>
          <w:rFonts w:hint="eastAsia" w:ascii="Arial" w:hAnsi="Arial" w:eastAsia="宋体" w:cs="宋体"/>
          <w:sz w:val="22"/>
          <w:szCs w:val="22"/>
          <w:highlight w:val="none"/>
        </w:rPr>
        <w:t>乙方在甲方的招募过程中凭借其优势中选成为“天府国际动漫城”</w:t>
      </w:r>
      <w:r>
        <w:rPr>
          <w:rFonts w:hint="eastAsia" w:ascii="Arial" w:hAnsi="Arial" w:eastAsia="宋体" w:cs="宋体"/>
          <w:sz w:val="22"/>
          <w:szCs w:val="22"/>
          <w:highlight w:val="none"/>
          <w:lang w:val="en-US" w:eastAsia="zh-CN"/>
        </w:rPr>
        <w:t>商业部分承租</w:t>
      </w:r>
      <w:r>
        <w:rPr>
          <w:rFonts w:hint="eastAsia" w:ascii="Arial" w:hAnsi="Arial" w:eastAsia="宋体" w:cs="宋体"/>
          <w:sz w:val="22"/>
          <w:szCs w:val="22"/>
          <w:highlight w:val="none"/>
        </w:rPr>
        <w:t>方。</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经双方协商一致，在自愿、平等的基础上，共同签订本</w:t>
      </w:r>
      <w:r>
        <w:rPr>
          <w:rFonts w:hint="eastAsia" w:ascii="Arial" w:hAnsi="Arial" w:eastAsia="宋体" w:cs="宋体"/>
          <w:sz w:val="22"/>
          <w:szCs w:val="22"/>
          <w:highlight w:val="none"/>
          <w:lang w:val="en-US" w:eastAsia="zh-CN"/>
        </w:rPr>
        <w:t>租赁</w:t>
      </w:r>
      <w:r>
        <w:rPr>
          <w:rFonts w:hint="eastAsia" w:ascii="Arial" w:hAnsi="Arial" w:eastAsia="宋体" w:cs="宋体"/>
          <w:sz w:val="22"/>
          <w:szCs w:val="22"/>
          <w:highlight w:val="none"/>
        </w:rPr>
        <w:t>合同并以兹遵守：</w:t>
      </w:r>
    </w:p>
    <w:p>
      <w:pPr>
        <w:spacing w:before="120" w:beforeLines="50" w:after="120" w:afterLines="50"/>
        <w:ind w:firstLine="442" w:firstLineChars="200"/>
        <w:outlineLvl w:val="0"/>
        <w:rPr>
          <w:rFonts w:ascii="Arial" w:hAnsi="Arial" w:eastAsia="宋体" w:cs="宋体"/>
          <w:b/>
          <w:sz w:val="22"/>
          <w:szCs w:val="22"/>
          <w:highlight w:val="none"/>
        </w:rPr>
      </w:pPr>
    </w:p>
    <w:p>
      <w:pPr>
        <w:spacing w:before="120" w:beforeLines="50" w:after="120" w:afterLines="50"/>
        <w:outlineLvl w:val="0"/>
        <w:rPr>
          <w:rFonts w:ascii="Arial" w:hAnsi="Arial" w:eastAsia="宋体" w:cs="宋体"/>
          <w:sz w:val="22"/>
          <w:szCs w:val="22"/>
          <w:highlight w:val="none"/>
        </w:rPr>
      </w:pPr>
      <w:r>
        <w:rPr>
          <w:rFonts w:hint="eastAsia" w:ascii="Arial" w:hAnsi="Arial" w:eastAsia="宋体" w:cs="宋体"/>
          <w:b/>
          <w:sz w:val="22"/>
          <w:szCs w:val="22"/>
          <w:highlight w:val="none"/>
        </w:rPr>
        <w:t>一．定义</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甲方</w:t>
      </w:r>
      <w:r>
        <w:rPr>
          <w:rFonts w:hint="eastAsia" w:ascii="Arial" w:hAnsi="Arial" w:eastAsia="宋体" w:cs="宋体"/>
          <w:sz w:val="22"/>
          <w:szCs w:val="22"/>
          <w:highlight w:val="none"/>
        </w:rPr>
        <w:t>”：在本合同项下，甲方指业主方（亦为本合同项下的出租人）</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是本项目的合法产权人</w:t>
      </w:r>
      <w:r>
        <w:rPr>
          <w:rFonts w:hint="eastAsia" w:ascii="Arial" w:hAnsi="Arial" w:eastAsia="宋体" w:cs="宋体"/>
          <w:sz w:val="22"/>
          <w:szCs w:val="22"/>
          <w:highlight w:val="none"/>
        </w:rPr>
        <w:t>；甲方的工商登记信息以企业营业执照载明信息为准，企业营业执照的复印件详见本合同【附件一】。</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乙方</w:t>
      </w:r>
      <w:r>
        <w:rPr>
          <w:rFonts w:hint="eastAsia" w:ascii="Arial" w:hAnsi="Arial" w:eastAsia="宋体" w:cs="宋体"/>
          <w:sz w:val="22"/>
          <w:szCs w:val="22"/>
          <w:highlight w:val="none"/>
        </w:rPr>
        <w:t>”：在本合同项下，乙方指入驻商家，在约定时间内向甲方支付了相应费用后，有权独立自主地利用承租的商铺依法从事本合同约定范围之内的商业经营或服务</w:t>
      </w:r>
      <w:r>
        <w:rPr>
          <w:rFonts w:hint="eastAsia" w:ascii="Arial" w:hAnsi="Arial" w:eastAsia="宋体" w:cs="宋体"/>
          <w:sz w:val="22"/>
          <w:szCs w:val="22"/>
          <w:highlight w:val="none"/>
          <w:lang w:val="en-US" w:eastAsia="zh-CN"/>
        </w:rPr>
        <w:t>的主体</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即</w:t>
      </w:r>
      <w:r>
        <w:rPr>
          <w:rFonts w:hint="eastAsia" w:ascii="Arial" w:hAnsi="Arial" w:eastAsia="宋体" w:cs="宋体"/>
          <w:sz w:val="22"/>
          <w:szCs w:val="22"/>
          <w:highlight w:val="none"/>
        </w:rPr>
        <w:t>承租</w:t>
      </w:r>
      <w:r>
        <w:rPr>
          <w:rFonts w:hint="eastAsia" w:ascii="Arial" w:hAnsi="Arial" w:eastAsia="宋体" w:cs="宋体"/>
          <w:sz w:val="22"/>
          <w:szCs w:val="22"/>
          <w:highlight w:val="none"/>
          <w:lang w:val="en-US" w:eastAsia="zh-CN"/>
        </w:rPr>
        <w:t>商铺的</w:t>
      </w:r>
      <w:r>
        <w:rPr>
          <w:rFonts w:hint="eastAsia" w:ascii="Arial" w:hAnsi="Arial" w:eastAsia="宋体" w:cs="宋体"/>
          <w:sz w:val="22"/>
          <w:szCs w:val="22"/>
          <w:highlight w:val="none"/>
        </w:rPr>
        <w:t>单位或个人</w:t>
      </w:r>
      <w:r>
        <w:rPr>
          <w:rFonts w:hint="eastAsia" w:ascii="Arial" w:hAnsi="Arial" w:eastAsia="宋体" w:cs="宋体"/>
          <w:sz w:val="22"/>
          <w:szCs w:val="22"/>
          <w:highlight w:val="none"/>
          <w:lang w:eastAsia="zh-CN"/>
        </w:rPr>
        <w:t>，乙方营业执照/身份证复印件</w:t>
      </w:r>
      <w:r>
        <w:rPr>
          <w:rFonts w:hint="eastAsia" w:ascii="Arial" w:hAnsi="Arial" w:eastAsia="宋体" w:cs="宋体"/>
          <w:sz w:val="22"/>
          <w:szCs w:val="22"/>
          <w:highlight w:val="none"/>
        </w:rPr>
        <w:t>详见本合同【附件二】。</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项目</w:t>
      </w:r>
      <w:r>
        <w:rPr>
          <w:rFonts w:hint="eastAsia" w:ascii="Arial" w:hAnsi="Arial" w:eastAsia="宋体" w:cs="宋体"/>
          <w:sz w:val="22"/>
          <w:szCs w:val="22"/>
          <w:highlight w:val="none"/>
        </w:rPr>
        <w:t>”：</w:t>
      </w:r>
      <w:r>
        <w:rPr>
          <w:rFonts w:hint="eastAsia" w:ascii="Arial" w:hAnsi="Arial" w:eastAsia="宋体" w:cs="宋体"/>
          <w:b w:val="0"/>
          <w:bCs w:val="0"/>
          <w:sz w:val="22"/>
          <w:szCs w:val="22"/>
          <w:highlight w:val="none"/>
        </w:rPr>
        <w:t>指位于中国四川省成都市成华区青龙街道西林社区十、十一组的“天府国际动漫城”产业商业开发项目</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建筑楼栋</w:t>
      </w:r>
      <w:r>
        <w:rPr>
          <w:rFonts w:hint="eastAsia" w:ascii="Arial" w:hAnsi="Arial" w:eastAsia="宋体" w:cs="宋体"/>
          <w:sz w:val="22"/>
          <w:szCs w:val="22"/>
          <w:highlight w:val="none"/>
        </w:rPr>
        <w:t>”：指项目中的</w:t>
      </w:r>
      <w:r>
        <w:rPr>
          <w:rFonts w:hint="eastAsia" w:ascii="Arial" w:hAnsi="Arial" w:eastAsia="宋体" w:cs="宋体"/>
          <w:sz w:val="22"/>
          <w:szCs w:val="22"/>
          <w:highlight w:val="none"/>
          <w:u w:val="single"/>
        </w:rPr>
        <w:t xml:space="preserve">    </w:t>
      </w:r>
      <w:r>
        <w:rPr>
          <w:rFonts w:hint="eastAsia" w:ascii="Arial" w:hAnsi="Arial" w:eastAsia="宋体" w:cs="宋体"/>
          <w:sz w:val="22"/>
          <w:szCs w:val="22"/>
          <w:highlight w:val="none"/>
        </w:rPr>
        <w:t>号楼，除非特别说明，本合同项下包括建筑、结构、</w:t>
      </w:r>
      <w:r>
        <w:rPr>
          <w:rFonts w:hint="eastAsia" w:ascii="Arial" w:hAnsi="Arial" w:eastAsia="宋体" w:cs="宋体"/>
          <w:sz w:val="22"/>
          <w:szCs w:val="22"/>
          <w:highlight w:val="none"/>
          <w:lang w:val="en-US" w:eastAsia="zh-CN"/>
        </w:rPr>
        <w:t>装饰</w:t>
      </w:r>
      <w:r>
        <w:rPr>
          <w:rFonts w:hint="eastAsia" w:ascii="Arial" w:hAnsi="Arial" w:eastAsia="宋体" w:cs="宋体"/>
          <w:sz w:val="22"/>
          <w:szCs w:val="22"/>
          <w:highlight w:val="none"/>
        </w:rPr>
        <w:t>装修、附属设施设备、室外场地、楼顶屋面、广场、停车场、绿化及休闲区域、特定空间、专有及专用空间、公共区域及空间。</w:t>
      </w:r>
    </w:p>
    <w:p>
      <w:pPr>
        <w:spacing w:before="120" w:beforeLines="50" w:after="120" w:afterLines="50"/>
        <w:ind w:firstLine="442" w:firstLineChars="200"/>
        <w:rPr>
          <w:rFonts w:hint="eastAsia" w:ascii="Arial" w:hAnsi="Arial" w:eastAsia="宋体" w:cs="宋体"/>
          <w:sz w:val="22"/>
          <w:szCs w:val="22"/>
          <w:highlight w:val="none"/>
        </w:rPr>
      </w:pPr>
      <w:r>
        <w:rPr>
          <w:rFonts w:hint="eastAsia" w:ascii="Arial" w:hAnsi="Arial" w:eastAsia="宋体" w:cs="宋体"/>
          <w:b/>
          <w:bCs/>
          <w:sz w:val="22"/>
          <w:szCs w:val="22"/>
          <w:highlight w:val="none"/>
        </w:rPr>
        <w:t>“公共区域”</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指项目内除租赁商铺之外的</w:t>
      </w:r>
      <w:r>
        <w:rPr>
          <w:rFonts w:hint="eastAsia" w:ascii="Arial" w:hAnsi="Arial" w:eastAsia="宋体" w:cs="宋体"/>
          <w:sz w:val="22"/>
          <w:szCs w:val="22"/>
          <w:highlight w:val="none"/>
        </w:rPr>
        <w:t>楼梯、通道、卫生间、门厅、中庭</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建筑外墙、外立面、广告位</w:t>
      </w:r>
      <w:r>
        <w:rPr>
          <w:rFonts w:hint="eastAsia" w:ascii="Arial" w:hAnsi="Arial" w:eastAsia="宋体" w:cs="宋体"/>
          <w:sz w:val="22"/>
          <w:szCs w:val="22"/>
          <w:highlight w:val="none"/>
        </w:rPr>
        <w:t>等区域（供个别</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单独使用的区域除外），公共区域的运营及管理权由甲方所有，乙方根据本合同约定进行使用。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lang w:eastAsia="zh-CN"/>
        </w:rPr>
        <w:t>商铺</w:t>
      </w:r>
      <w:r>
        <w:rPr>
          <w:rFonts w:hint="eastAsia" w:ascii="Arial" w:hAnsi="Arial" w:eastAsia="宋体" w:cs="宋体"/>
          <w:sz w:val="22"/>
          <w:szCs w:val="22"/>
          <w:highlight w:val="none"/>
        </w:rPr>
        <w:t>”：指承租人通过本合同向出租人承租的</w:t>
      </w:r>
      <w:r>
        <w:rPr>
          <w:rFonts w:hint="eastAsia" w:ascii="Arial" w:hAnsi="Arial" w:eastAsia="宋体" w:cs="宋体"/>
          <w:sz w:val="22"/>
          <w:szCs w:val="22"/>
          <w:highlight w:val="none"/>
          <w:lang w:eastAsia="zh-CN"/>
        </w:rPr>
        <w:t>商铺</w:t>
      </w:r>
      <w:r>
        <w:rPr>
          <w:rFonts w:hint="eastAsia" w:ascii="宋体" w:hAnsi="宋体" w:eastAsia="宋体" w:cs="宋体"/>
          <w:sz w:val="22"/>
          <w:szCs w:val="22"/>
          <w:highlight w:val="none"/>
        </w:rPr>
        <w:t>及其附属设施设备，</w:t>
      </w:r>
      <w:r>
        <w:rPr>
          <w:rFonts w:hint="eastAsia" w:ascii="Arial" w:hAnsi="Arial" w:eastAsia="宋体" w:cs="宋体"/>
          <w:sz w:val="22"/>
          <w:szCs w:val="22"/>
          <w:highlight w:val="none"/>
        </w:rPr>
        <w:t>以及与该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毗连并由出租人同意提供给承租人专属使用的场地区域及空间（如有）。</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计租面积</w:t>
      </w:r>
      <w:r>
        <w:rPr>
          <w:rFonts w:hint="eastAsia" w:ascii="Arial" w:hAnsi="Arial" w:eastAsia="宋体" w:cs="宋体"/>
          <w:sz w:val="22"/>
          <w:szCs w:val="22"/>
          <w:highlight w:val="none"/>
        </w:rPr>
        <w:t>”：指本合同项下</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lang w:val="en-US" w:eastAsia="zh-CN"/>
        </w:rPr>
        <w:t>所在</w:t>
      </w:r>
      <w:r>
        <w:rPr>
          <w:rFonts w:hint="eastAsia" w:ascii="Arial" w:hAnsi="Arial" w:eastAsia="宋体" w:cs="宋体"/>
          <w:sz w:val="22"/>
          <w:szCs w:val="22"/>
          <w:highlight w:val="none"/>
        </w:rPr>
        <w:t>建筑楼栋建成之后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的实测建筑面积；基于建筑面积测量规范的原因，计租面积并不精准等于乙方实际所能使用面积，乙方在此谅解该等差异，</w:t>
      </w:r>
      <w:r>
        <w:rPr>
          <w:rFonts w:hint="eastAsia" w:ascii="Arial" w:hAnsi="Arial" w:eastAsia="宋体" w:cs="宋体"/>
          <w:sz w:val="22"/>
          <w:szCs w:val="22"/>
          <w:highlight w:val="none"/>
          <w:lang w:val="en-US" w:eastAsia="zh-CN"/>
        </w:rPr>
        <w:t>除另有约定外，</w:t>
      </w:r>
      <w:r>
        <w:rPr>
          <w:rFonts w:hint="eastAsia" w:ascii="Arial" w:hAnsi="Arial" w:eastAsia="宋体" w:cs="宋体"/>
          <w:sz w:val="22"/>
          <w:szCs w:val="22"/>
          <w:highlight w:val="none"/>
        </w:rPr>
        <w:t>乙方不得以面积存在差异为由向甲方主张任何权利。除非特别说明，本合同项下任何以面积数据作为计算基数的款项，均以约定的计租面积为准。本合同项下计租面积详见【附件三】</w:t>
      </w:r>
      <w:r>
        <w:rPr>
          <w:rFonts w:hint="eastAsia" w:ascii="Arial" w:hAnsi="Arial" w:eastAsia="宋体" w:cs="宋体"/>
          <w:sz w:val="22"/>
          <w:szCs w:val="22"/>
          <w:highlight w:val="none"/>
          <w:lang w:val="en-US" w:eastAsia="zh-CN"/>
        </w:rPr>
        <w:t>第一条</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本合同</w:t>
      </w:r>
      <w:r>
        <w:rPr>
          <w:rFonts w:hint="eastAsia" w:ascii="Arial" w:hAnsi="Arial" w:eastAsia="宋体" w:cs="宋体"/>
          <w:sz w:val="22"/>
          <w:szCs w:val="22"/>
          <w:highlight w:val="none"/>
        </w:rPr>
        <w:t>”：指本合同及其全部附件。除非特别说明，也包括未来可能签订的任何修订、变更或补充条款。附件及补充协议（如有）均为本合同的有效组成部分。</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履约保证金</w:t>
      </w:r>
      <w:r>
        <w:rPr>
          <w:rFonts w:hint="eastAsia" w:ascii="Arial" w:hAnsi="Arial" w:eastAsia="宋体" w:cs="宋体"/>
          <w:sz w:val="22"/>
          <w:szCs w:val="22"/>
          <w:highlight w:val="none"/>
        </w:rPr>
        <w:t>”：指由乙方向甲方支付的用于保证乙方将全面履行本合同约定义务</w:t>
      </w:r>
      <w:r>
        <w:rPr>
          <w:rFonts w:hint="eastAsia" w:ascii="宋体" w:hAnsi="宋体" w:eastAsia="宋体" w:cs="宋体"/>
          <w:sz w:val="22"/>
          <w:szCs w:val="22"/>
          <w:highlight w:val="none"/>
        </w:rPr>
        <w:t>及本合同有关债务的款项</w:t>
      </w:r>
      <w:r>
        <w:rPr>
          <w:rFonts w:hint="eastAsia" w:ascii="Arial" w:hAnsi="Arial" w:eastAsia="宋体" w:cs="宋体"/>
          <w:sz w:val="22"/>
          <w:szCs w:val="22"/>
          <w:highlight w:val="none"/>
        </w:rPr>
        <w:t>；为免歧义，该履约保证金不是定金，也不被作为预付的租金，仅为乙方忠实履行本合同所约定义务的保证。</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综合管理费</w:t>
      </w:r>
      <w:r>
        <w:rPr>
          <w:rFonts w:hint="eastAsia" w:ascii="Arial" w:hAnsi="Arial" w:eastAsia="宋体" w:cs="宋体"/>
          <w:sz w:val="22"/>
          <w:szCs w:val="22"/>
          <w:highlight w:val="none"/>
        </w:rPr>
        <w:t>”：指甲方为了维护项目正常运作与</w:t>
      </w:r>
      <w:r>
        <w:rPr>
          <w:rFonts w:hint="eastAsia" w:ascii="宋体" w:hAnsi="宋体" w:eastAsia="宋体" w:cs="宋体"/>
          <w:sz w:val="22"/>
          <w:szCs w:val="22"/>
          <w:highlight w:val="none"/>
        </w:rPr>
        <w:t>乙方签订《商业物业综合管理服务协议》，并依据《商业物业综合管理服务协议》，</w:t>
      </w:r>
      <w:r>
        <w:rPr>
          <w:rFonts w:hint="eastAsia" w:ascii="Arial" w:hAnsi="Arial" w:eastAsia="宋体" w:cs="宋体"/>
          <w:sz w:val="22"/>
          <w:szCs w:val="22"/>
          <w:highlight w:val="none"/>
        </w:rPr>
        <w:t>向乙方提供的综合管理服务</w:t>
      </w:r>
      <w:r>
        <w:rPr>
          <w:rFonts w:hint="eastAsia" w:ascii="宋体" w:hAnsi="宋体" w:eastAsia="宋体" w:cs="宋体"/>
          <w:sz w:val="22"/>
          <w:szCs w:val="22"/>
          <w:highlight w:val="none"/>
        </w:rPr>
        <w:t>而产生的乙方向甲方支付的费用</w:t>
      </w:r>
      <w:r>
        <w:rPr>
          <w:rFonts w:hint="eastAsia" w:ascii="Arial" w:hAnsi="Arial" w:eastAsia="宋体" w:cs="宋体"/>
          <w:sz w:val="22"/>
          <w:szCs w:val="22"/>
          <w:highlight w:val="none"/>
        </w:rPr>
        <w:t>。</w:t>
      </w:r>
    </w:p>
    <w:p>
      <w:pPr>
        <w:spacing w:before="181" w:beforeLines="50" w:after="181" w:afterLines="50"/>
        <w:ind w:firstLine="442" w:firstLineChars="200"/>
        <w:outlineLvl w:val="0"/>
        <w:rPr>
          <w:rFonts w:hint="eastAsia" w:ascii="宋体" w:hAnsi="宋体" w:eastAsia="宋体" w:cs="宋体"/>
          <w:bCs/>
          <w:sz w:val="22"/>
          <w:szCs w:val="22"/>
          <w:highlight w:val="none"/>
          <w:lang w:val="en-US" w:eastAsia="zh-CN"/>
        </w:rPr>
      </w:pPr>
      <w:r>
        <w:rPr>
          <w:rFonts w:hint="eastAsia" w:ascii="Arial" w:hAnsi="Arial" w:eastAsia="宋体" w:cs="宋体"/>
          <w:b/>
          <w:bCs/>
          <w:color w:val="000000"/>
          <w:sz w:val="22"/>
          <w:szCs w:val="22"/>
          <w:highlight w:val="none"/>
          <w:lang w:val="en-US" w:eastAsia="zh-CN"/>
        </w:rPr>
        <w:t>“租赁期限”</w:t>
      </w:r>
      <w:r>
        <w:rPr>
          <w:rFonts w:hint="eastAsia" w:ascii="宋体" w:hAnsi="宋体" w:eastAsia="宋体" w:cs="宋体"/>
          <w:bCs/>
          <w:sz w:val="22"/>
          <w:szCs w:val="22"/>
          <w:highlight w:val="none"/>
          <w:lang w:val="en-US" w:eastAsia="zh-CN"/>
        </w:rPr>
        <w:t>：指合同第4.1.1条约定的租赁期限。</w:t>
      </w:r>
    </w:p>
    <w:p>
      <w:pPr>
        <w:pStyle w:val="13"/>
        <w:spacing w:before="181" w:beforeLines="50" w:after="181" w:afterLines="50" w:line="240" w:lineRule="auto"/>
        <w:ind w:firstLine="442" w:firstLineChars="200"/>
        <w:rPr>
          <w:rStyle w:val="12"/>
          <w:rFonts w:hint="eastAsia" w:ascii="宋体" w:hAnsi="宋体" w:cs="宋体"/>
          <w:color w:val="000000"/>
          <w:sz w:val="22"/>
          <w:szCs w:val="22"/>
          <w:highlight w:val="none"/>
        </w:rPr>
      </w:pPr>
      <w:r>
        <w:rPr>
          <w:rFonts w:hint="eastAsia" w:ascii="Arial" w:hAnsi="Arial" w:eastAsia="宋体" w:cs="宋体"/>
          <w:b/>
          <w:bCs/>
          <w:color w:val="000000"/>
          <w:kern w:val="2"/>
          <w:sz w:val="22"/>
          <w:szCs w:val="22"/>
          <w:highlight w:val="none"/>
        </w:rPr>
        <w:t>“装修期”</w:t>
      </w:r>
      <w:r>
        <w:rPr>
          <w:rStyle w:val="12"/>
          <w:rFonts w:hint="eastAsia" w:ascii="宋体" w:hAnsi="宋体" w:cs="宋体"/>
          <w:color w:val="000000"/>
          <w:sz w:val="22"/>
          <w:szCs w:val="22"/>
          <w:highlight w:val="none"/>
        </w:rPr>
        <w:t>：</w:t>
      </w:r>
      <w:r>
        <w:rPr>
          <w:rStyle w:val="12"/>
          <w:rFonts w:hint="eastAsia" w:ascii="宋体" w:hAnsi="宋体" w:cs="宋体"/>
          <w:color w:val="000000"/>
          <w:sz w:val="22"/>
          <w:szCs w:val="22"/>
          <w:highlight w:val="none"/>
          <w:lang w:val="en-US" w:eastAsia="zh-CN"/>
        </w:rPr>
        <w:t>指合同第8.1条约定的装修期。</w:t>
      </w:r>
    </w:p>
    <w:p>
      <w:pPr>
        <w:pStyle w:val="13"/>
        <w:spacing w:before="181" w:beforeLines="50" w:after="181" w:afterLines="50"/>
        <w:ind w:firstLine="442" w:firstLineChars="200"/>
        <w:rPr>
          <w:rStyle w:val="12"/>
          <w:rFonts w:hint="eastAsia" w:ascii="宋体" w:hAnsi="宋体" w:eastAsia="宋体" w:cs="宋体"/>
          <w:color w:val="000000"/>
          <w:sz w:val="22"/>
          <w:szCs w:val="22"/>
          <w:highlight w:val="none"/>
          <w:lang w:eastAsia="zh-CN"/>
        </w:rPr>
      </w:pPr>
      <w:r>
        <w:rPr>
          <w:rFonts w:hint="eastAsia" w:ascii="Arial" w:hAnsi="Arial" w:eastAsia="宋体" w:cs="宋体"/>
          <w:b/>
          <w:bCs/>
          <w:color w:val="000000"/>
          <w:kern w:val="2"/>
          <w:sz w:val="22"/>
          <w:szCs w:val="22"/>
          <w:highlight w:val="none"/>
        </w:rPr>
        <w:t>“计租期”</w:t>
      </w:r>
      <w:r>
        <w:rPr>
          <w:rStyle w:val="12"/>
          <w:rFonts w:hint="eastAsia" w:ascii="宋体" w:hAnsi="宋体" w:cs="宋体"/>
          <w:color w:val="000000"/>
          <w:sz w:val="22"/>
          <w:szCs w:val="22"/>
          <w:highlight w:val="none"/>
        </w:rPr>
        <w:t>：自开业日（计租日）起至租赁期限届满之日</w:t>
      </w:r>
      <w:r>
        <w:rPr>
          <w:rStyle w:val="12"/>
          <w:rFonts w:hint="eastAsia" w:ascii="宋体" w:hAnsi="宋体" w:eastAsia="宋体" w:cs="宋体"/>
          <w:color w:val="000000"/>
          <w:sz w:val="22"/>
          <w:szCs w:val="22"/>
          <w:highlight w:val="none"/>
          <w:lang w:eastAsia="zh-CN"/>
        </w:rPr>
        <w:t>。</w:t>
      </w:r>
    </w:p>
    <w:p>
      <w:pPr>
        <w:pStyle w:val="13"/>
        <w:spacing w:before="181" w:beforeLines="50" w:after="181" w:afterLines="50"/>
        <w:ind w:firstLine="442" w:firstLineChars="200"/>
        <w:rPr>
          <w:rStyle w:val="12"/>
          <w:rFonts w:hint="eastAsia" w:ascii="宋体" w:hAnsi="宋体" w:eastAsia="宋体" w:cs="宋体"/>
          <w:color w:val="000000"/>
          <w:sz w:val="22"/>
          <w:szCs w:val="22"/>
          <w:highlight w:val="none"/>
          <w:lang w:eastAsia="zh-CN"/>
        </w:rPr>
      </w:pPr>
      <w:r>
        <w:rPr>
          <w:rFonts w:hint="eastAsia" w:ascii="Arial" w:hAnsi="Arial" w:eastAsia="宋体" w:cs="宋体"/>
          <w:b/>
          <w:bCs/>
          <w:color w:val="000000"/>
          <w:kern w:val="2"/>
          <w:sz w:val="22"/>
          <w:szCs w:val="22"/>
          <w:highlight w:val="none"/>
          <w:lang w:eastAsia="zh-CN"/>
        </w:rPr>
        <w:t>“</w:t>
      </w:r>
      <w:r>
        <w:rPr>
          <w:rFonts w:hint="eastAsia" w:ascii="Arial" w:hAnsi="Arial" w:cs="宋体"/>
          <w:b/>
          <w:bCs/>
          <w:color w:val="000000"/>
          <w:kern w:val="2"/>
          <w:sz w:val="22"/>
          <w:szCs w:val="22"/>
          <w:highlight w:val="none"/>
          <w:lang w:val="en-US" w:eastAsia="zh-CN"/>
        </w:rPr>
        <w:t>运营培育期</w:t>
      </w:r>
      <w:r>
        <w:rPr>
          <w:rFonts w:hint="eastAsia" w:ascii="Arial" w:hAnsi="Arial" w:eastAsia="宋体" w:cs="宋体"/>
          <w:b/>
          <w:bCs/>
          <w:color w:val="000000"/>
          <w:kern w:val="2"/>
          <w:sz w:val="22"/>
          <w:szCs w:val="22"/>
          <w:highlight w:val="none"/>
          <w:lang w:eastAsia="zh-CN"/>
        </w:rPr>
        <w:t>”</w:t>
      </w:r>
      <w:r>
        <w:rPr>
          <w:rStyle w:val="12"/>
          <w:rFonts w:hint="eastAsia" w:ascii="宋体" w:hAnsi="宋体" w:eastAsia="宋体" w:cs="宋体"/>
          <w:color w:val="000000"/>
          <w:sz w:val="22"/>
          <w:szCs w:val="22"/>
          <w:highlight w:val="none"/>
          <w:lang w:eastAsia="zh-CN"/>
        </w:rPr>
        <w:t>：指根据甲方发布的公开《招募</w:t>
      </w:r>
      <w:r>
        <w:rPr>
          <w:rStyle w:val="12"/>
          <w:rFonts w:hint="eastAsia" w:ascii="宋体" w:hAnsi="宋体" w:cs="宋体"/>
          <w:color w:val="000000"/>
          <w:sz w:val="22"/>
          <w:szCs w:val="22"/>
          <w:highlight w:val="none"/>
          <w:lang w:val="en-US" w:eastAsia="zh-CN"/>
        </w:rPr>
        <w:t>公告</w:t>
      </w:r>
      <w:r>
        <w:rPr>
          <w:rStyle w:val="12"/>
          <w:rFonts w:hint="eastAsia" w:ascii="宋体" w:hAnsi="宋体" w:eastAsia="宋体" w:cs="宋体"/>
          <w:color w:val="000000"/>
          <w:sz w:val="22"/>
          <w:szCs w:val="22"/>
          <w:highlight w:val="none"/>
          <w:lang w:eastAsia="zh-CN"/>
        </w:rPr>
        <w:t>》及乙方提交的《响应文件》，</w:t>
      </w:r>
      <w:r>
        <w:rPr>
          <w:rStyle w:val="12"/>
          <w:rFonts w:hint="eastAsia" w:ascii="宋体" w:hAnsi="宋体" w:cs="宋体"/>
          <w:color w:val="000000"/>
          <w:sz w:val="22"/>
          <w:szCs w:val="22"/>
          <w:highlight w:val="none"/>
          <w:lang w:val="en-US" w:eastAsia="zh-CN"/>
        </w:rPr>
        <w:t>在</w:t>
      </w:r>
      <w:r>
        <w:rPr>
          <w:rStyle w:val="12"/>
          <w:rFonts w:hint="eastAsia" w:ascii="宋体" w:hAnsi="宋体" w:eastAsia="宋体" w:cs="宋体"/>
          <w:color w:val="000000"/>
          <w:sz w:val="22"/>
          <w:szCs w:val="22"/>
          <w:highlight w:val="none"/>
          <w:lang w:eastAsia="zh-CN"/>
        </w:rPr>
        <w:t>乙方签订和履行本合同过程中没有重大违约的前提下，在计租期内给予乙方相应的优惠条件</w:t>
      </w:r>
      <w:r>
        <w:rPr>
          <w:rStyle w:val="12"/>
          <w:rFonts w:hint="eastAsia" w:ascii="宋体" w:hAnsi="宋体" w:cs="宋体"/>
          <w:color w:val="000000"/>
          <w:sz w:val="22"/>
          <w:szCs w:val="22"/>
          <w:highlight w:val="none"/>
          <w:lang w:val="en-US" w:eastAsia="zh-CN"/>
        </w:rPr>
        <w:t>的期限</w:t>
      </w:r>
      <w:r>
        <w:rPr>
          <w:rStyle w:val="12"/>
          <w:rFonts w:hint="eastAsia" w:ascii="宋体" w:hAnsi="宋体" w:eastAsia="宋体" w:cs="宋体"/>
          <w:color w:val="000000"/>
          <w:sz w:val="22"/>
          <w:szCs w:val="22"/>
          <w:highlight w:val="none"/>
          <w:lang w:eastAsia="zh-CN"/>
        </w:rPr>
        <w:t>。</w:t>
      </w:r>
    </w:p>
    <w:p>
      <w:pPr>
        <w:spacing w:before="181" w:beforeLines="50" w:after="181" w:afterLines="50"/>
        <w:ind w:firstLine="442" w:firstLineChars="200"/>
        <w:outlineLvl w:val="0"/>
        <w:rPr>
          <w:rFonts w:hint="eastAsia" w:ascii="Arial" w:hAnsi="Arial" w:eastAsia="宋体" w:cs="宋体"/>
          <w:b/>
          <w:bCs/>
          <w:color w:val="000000"/>
          <w:sz w:val="22"/>
          <w:szCs w:val="22"/>
          <w:highlight w:val="none"/>
        </w:rPr>
      </w:pPr>
      <w:r>
        <w:rPr>
          <w:rFonts w:hint="eastAsia" w:ascii="Arial" w:hAnsi="Arial" w:eastAsia="宋体" w:cs="宋体"/>
          <w:b/>
          <w:bCs/>
          <w:color w:val="000000"/>
          <w:sz w:val="22"/>
          <w:szCs w:val="22"/>
          <w:highlight w:val="none"/>
        </w:rPr>
        <w:t>“交付日”</w:t>
      </w:r>
      <w:r>
        <w:rPr>
          <w:rFonts w:hint="eastAsia" w:ascii="宋体" w:hAnsi="宋体" w:eastAsia="宋体" w:cs="宋体"/>
          <w:bCs/>
          <w:sz w:val="22"/>
          <w:szCs w:val="22"/>
          <w:highlight w:val="none"/>
        </w:rPr>
        <w:t>：</w:t>
      </w:r>
      <w:r>
        <w:rPr>
          <w:rFonts w:ascii="宋体" w:hAnsi="宋体" w:eastAsia="宋体" w:cs="宋体"/>
          <w:bCs/>
          <w:sz w:val="22"/>
          <w:szCs w:val="22"/>
          <w:highlight w:val="none"/>
        </w:rPr>
        <w:t>是指甲方按照本合同第</w:t>
      </w:r>
      <w:r>
        <w:rPr>
          <w:rFonts w:hint="eastAsia" w:ascii="宋体" w:hAnsi="宋体" w:eastAsia="宋体" w:cs="宋体"/>
          <w:bCs/>
          <w:sz w:val="22"/>
          <w:szCs w:val="22"/>
          <w:highlight w:val="none"/>
          <w:lang w:val="en-US" w:eastAsia="zh-CN"/>
        </w:rPr>
        <w:t>7.1</w:t>
      </w:r>
      <w:r>
        <w:rPr>
          <w:rFonts w:ascii="宋体" w:hAnsi="宋体" w:eastAsia="宋体" w:cs="宋体"/>
          <w:bCs/>
          <w:sz w:val="22"/>
          <w:szCs w:val="22"/>
          <w:highlight w:val="none"/>
        </w:rPr>
        <w:t>条之约定将</w:t>
      </w:r>
      <w:r>
        <w:rPr>
          <w:rFonts w:hint="eastAsia" w:ascii="宋体" w:hAnsi="宋体" w:eastAsia="宋体" w:cs="宋体"/>
          <w:bCs/>
          <w:sz w:val="22"/>
          <w:szCs w:val="22"/>
          <w:highlight w:val="none"/>
          <w:lang w:eastAsia="zh-CN"/>
        </w:rPr>
        <w:t>商铺</w:t>
      </w:r>
      <w:r>
        <w:rPr>
          <w:rFonts w:ascii="宋体" w:hAnsi="宋体" w:eastAsia="宋体" w:cs="宋体"/>
          <w:bCs/>
          <w:sz w:val="22"/>
          <w:szCs w:val="22"/>
          <w:highlight w:val="none"/>
        </w:rPr>
        <w:t>交付乙方的日期</w:t>
      </w:r>
      <w:r>
        <w:rPr>
          <w:rFonts w:hint="eastAsia" w:ascii="宋体" w:hAnsi="宋体" w:eastAsia="宋体" w:cs="宋体"/>
          <w:bCs/>
          <w:sz w:val="22"/>
          <w:szCs w:val="22"/>
          <w:highlight w:val="none"/>
        </w:rPr>
        <w:t>。</w:t>
      </w:r>
    </w:p>
    <w:p>
      <w:pPr>
        <w:spacing w:before="181" w:beforeLines="50" w:after="181" w:afterLines="50"/>
        <w:ind w:firstLine="442" w:firstLineChars="200"/>
        <w:outlineLvl w:val="0"/>
        <w:rPr>
          <w:rStyle w:val="12"/>
          <w:rFonts w:hint="eastAsia" w:ascii="宋体" w:hAnsi="宋体" w:eastAsia="宋体" w:cs="宋体"/>
          <w:sz w:val="22"/>
          <w:szCs w:val="22"/>
          <w:highlight w:val="none"/>
        </w:rPr>
      </w:pPr>
      <w:r>
        <w:rPr>
          <w:rFonts w:hint="eastAsia" w:ascii="Arial" w:hAnsi="Arial" w:eastAsia="宋体" w:cs="宋体"/>
          <w:b/>
          <w:bCs/>
          <w:color w:val="000000"/>
          <w:sz w:val="22"/>
          <w:szCs w:val="22"/>
          <w:highlight w:val="none"/>
        </w:rPr>
        <w:t>“开业日”</w:t>
      </w:r>
      <w:r>
        <w:rPr>
          <w:rStyle w:val="12"/>
          <w:rFonts w:hint="eastAsia" w:ascii="宋体" w:hAnsi="宋体" w:eastAsia="宋体" w:cs="宋体"/>
          <w:sz w:val="22"/>
          <w:szCs w:val="22"/>
          <w:highlight w:val="none"/>
        </w:rPr>
        <w:t>：除</w:t>
      </w:r>
      <w:r>
        <w:rPr>
          <w:rStyle w:val="12"/>
          <w:rFonts w:hint="eastAsia" w:ascii="宋体" w:hAnsi="宋体" w:eastAsia="宋体" w:cs="宋体"/>
          <w:sz w:val="22"/>
          <w:szCs w:val="22"/>
          <w:highlight w:val="none"/>
          <w:lang w:val="en-US" w:eastAsia="zh-CN"/>
        </w:rPr>
        <w:t>本合同</w:t>
      </w:r>
      <w:r>
        <w:rPr>
          <w:rStyle w:val="12"/>
          <w:rFonts w:hint="eastAsia" w:ascii="宋体" w:hAnsi="宋体" w:eastAsia="宋体" w:cs="宋体"/>
          <w:sz w:val="22"/>
          <w:szCs w:val="22"/>
          <w:highlight w:val="none"/>
        </w:rPr>
        <w:t>另有约定外，即装修期届满的次日。</w:t>
      </w:r>
    </w:p>
    <w:p>
      <w:pPr>
        <w:spacing w:before="181" w:beforeLines="50" w:after="181" w:afterLines="50"/>
        <w:ind w:firstLine="442" w:firstLineChars="200"/>
        <w:outlineLvl w:val="0"/>
        <w:rPr>
          <w:rStyle w:val="12"/>
          <w:rFonts w:hint="eastAsia" w:ascii="宋体" w:hAnsi="宋体" w:eastAsia="宋体" w:cs="宋体"/>
          <w:sz w:val="22"/>
          <w:szCs w:val="22"/>
          <w:highlight w:val="none"/>
          <w:lang w:eastAsia="zh-CN"/>
        </w:rPr>
      </w:pP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lang w:val="en-US" w:eastAsia="zh-CN"/>
        </w:rPr>
        <w:t>计租日</w:t>
      </w:r>
      <w:r>
        <w:rPr>
          <w:rFonts w:hint="eastAsia" w:ascii="Arial" w:hAnsi="Arial" w:eastAsia="宋体" w:cs="宋体"/>
          <w:b/>
          <w:bCs/>
          <w:sz w:val="22"/>
          <w:szCs w:val="22"/>
          <w:highlight w:val="none"/>
          <w:lang w:eastAsia="zh-CN"/>
        </w:rPr>
        <w:t>”</w:t>
      </w:r>
      <w:r>
        <w:rPr>
          <w:rStyle w:val="12"/>
          <w:rFonts w:hint="eastAsia" w:ascii="宋体" w:hAnsi="宋体" w:eastAsia="宋体" w:cs="宋体"/>
          <w:sz w:val="22"/>
          <w:szCs w:val="22"/>
          <w:highlight w:val="none"/>
          <w:lang w:eastAsia="zh-CN"/>
        </w:rPr>
        <w:t>：指本合同约定的开业日，也即租金的起租日。</w:t>
      </w:r>
    </w:p>
    <w:p>
      <w:pPr>
        <w:pStyle w:val="13"/>
        <w:spacing w:before="120" w:beforeLines="50" w:line="276" w:lineRule="auto"/>
        <w:ind w:firstLine="440" w:firstLineChars="200"/>
        <w:rPr>
          <w:rFonts w:ascii="宋体" w:hAnsi="宋体" w:cs="宋体"/>
          <w:color w:val="000000"/>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二．</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详情及状态</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ascii="Arial" w:hAnsi="Arial" w:eastAsia="宋体" w:cs="宋体"/>
          <w:sz w:val="22"/>
          <w:szCs w:val="22"/>
          <w:highlight w:val="none"/>
        </w:rPr>
        <w:t>2.1</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具体位置详见【附件</w:t>
      </w:r>
      <w:r>
        <w:rPr>
          <w:rFonts w:hint="eastAsia" w:ascii="Arial" w:hAnsi="Arial" w:eastAsia="宋体" w:cs="宋体"/>
          <w:sz w:val="22"/>
          <w:szCs w:val="22"/>
          <w:highlight w:val="none"/>
          <w:lang w:val="en-US" w:eastAsia="zh-CN"/>
        </w:rPr>
        <w:t>四</w:t>
      </w:r>
      <w:r>
        <w:rPr>
          <w:rFonts w:hint="eastAsia" w:ascii="Arial" w:hAnsi="Arial" w:eastAsia="宋体" w:cs="宋体"/>
          <w:sz w:val="22"/>
          <w:szCs w:val="22"/>
          <w:highlight w:val="none"/>
        </w:rPr>
        <w:t>】</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商铺位置示意图》</w:t>
      </w:r>
      <w:r>
        <w:rPr>
          <w:rFonts w:hint="eastAsia" w:ascii="Arial" w:hAnsi="Arial" w:eastAsia="宋体" w:cs="宋体"/>
          <w:sz w:val="22"/>
          <w:szCs w:val="22"/>
          <w:highlight w:val="none"/>
        </w:rPr>
        <w:t>中予以标注</w:t>
      </w:r>
      <w:r>
        <w:rPr>
          <w:rFonts w:hint="eastAsia" w:ascii="Arial" w:hAnsi="Arial" w:eastAsia="宋体" w:cs="宋体"/>
          <w:sz w:val="22"/>
          <w:szCs w:val="22"/>
          <w:highlight w:val="none"/>
          <w:lang w:eastAsia="zh-CN"/>
        </w:rPr>
        <w:t>，该标注只作位置确定及方便鉴别之用。乙方已经明确知晓该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lang w:eastAsia="zh-CN"/>
        </w:rPr>
        <w:t>在</w:t>
      </w:r>
      <w:r>
        <w:rPr>
          <w:rFonts w:hint="eastAsia" w:ascii="Arial" w:hAnsi="Arial" w:eastAsia="宋体" w:cs="宋体"/>
          <w:sz w:val="22"/>
          <w:szCs w:val="22"/>
          <w:highlight w:val="none"/>
          <w:lang w:val="en-US" w:eastAsia="zh-CN"/>
        </w:rPr>
        <w:t>项目</w:t>
      </w:r>
      <w:r>
        <w:rPr>
          <w:rFonts w:hint="eastAsia" w:ascii="Arial" w:hAnsi="Arial" w:eastAsia="宋体" w:cs="宋体"/>
          <w:sz w:val="22"/>
          <w:szCs w:val="22"/>
          <w:highlight w:val="none"/>
          <w:lang w:eastAsia="zh-CN"/>
        </w:rPr>
        <w:t>内的准确坐落位置，并且确定无误。商铺</w:t>
      </w:r>
      <w:r>
        <w:rPr>
          <w:rFonts w:hint="eastAsia" w:ascii="Arial" w:hAnsi="Arial" w:eastAsia="宋体" w:cs="宋体"/>
          <w:sz w:val="22"/>
          <w:szCs w:val="22"/>
          <w:highlight w:val="none"/>
        </w:rPr>
        <w:t>楼层布局及建筑设计户型结构等信息详见【附件</w:t>
      </w:r>
      <w:r>
        <w:rPr>
          <w:rFonts w:hint="eastAsia" w:ascii="Arial" w:hAnsi="Arial" w:eastAsia="宋体" w:cs="宋体"/>
          <w:sz w:val="22"/>
          <w:szCs w:val="22"/>
          <w:highlight w:val="none"/>
          <w:lang w:val="en-US" w:eastAsia="zh-CN"/>
        </w:rPr>
        <w:t>四</w:t>
      </w:r>
      <w:r>
        <w:rPr>
          <w:rFonts w:hint="eastAsia" w:ascii="Arial" w:hAnsi="Arial" w:eastAsia="宋体" w:cs="宋体"/>
          <w:sz w:val="22"/>
          <w:szCs w:val="22"/>
          <w:highlight w:val="none"/>
        </w:rPr>
        <w:t>】</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2.2该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的规划用途详见【附件三】</w:t>
      </w:r>
      <w:r>
        <w:rPr>
          <w:rFonts w:hint="eastAsia" w:ascii="Arial" w:hAnsi="Arial" w:eastAsia="宋体" w:cs="宋体"/>
          <w:sz w:val="22"/>
          <w:szCs w:val="22"/>
          <w:highlight w:val="none"/>
          <w:lang w:val="en-US" w:eastAsia="zh-CN"/>
        </w:rPr>
        <w:t>第四条，租赁期限内未征得甲方书面同意以及按规定经有关部门审批而未核准前，乙方不得擅自改变本合同约定的规划用途。</w:t>
      </w:r>
      <w:r>
        <w:rPr>
          <w:rFonts w:hint="eastAsia" w:ascii="Arial" w:hAnsi="Arial" w:eastAsia="宋体" w:cs="宋体"/>
          <w:sz w:val="22"/>
          <w:szCs w:val="22"/>
          <w:highlight w:val="none"/>
        </w:rPr>
        <w:t>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lang w:val="en-US" w:eastAsia="zh-CN"/>
        </w:rPr>
        <w:t>包含经营业态、店铺名称，下同）</w:t>
      </w:r>
      <w:r>
        <w:rPr>
          <w:rFonts w:hint="eastAsia" w:ascii="Arial" w:hAnsi="Arial" w:eastAsia="宋体" w:cs="宋体"/>
          <w:sz w:val="22"/>
          <w:szCs w:val="22"/>
          <w:highlight w:val="none"/>
        </w:rPr>
        <w:t>详见【附件三】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乙方承诺仅在本合同【附件三】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确定的</w:t>
      </w:r>
      <w:r>
        <w:rPr>
          <w:rFonts w:hint="eastAsia" w:ascii="Arial" w:hAnsi="Arial" w:eastAsia="宋体" w:cs="宋体"/>
          <w:sz w:val="22"/>
          <w:szCs w:val="22"/>
          <w:highlight w:val="none"/>
          <w:lang w:val="en-US" w:eastAsia="zh-CN"/>
        </w:rPr>
        <w:t>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内使用该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。乙方如需改变本合同【附件三】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确定的使用用途、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，必须事先经过甲方的书面同意，并依法办理必要的政府审批手续（如需）后方可改变；否则，乙方应承担违约责任。</w:t>
      </w:r>
    </w:p>
    <w:p>
      <w:pPr>
        <w:pStyle w:val="4"/>
        <w:ind w:firstLine="440"/>
        <w:rPr>
          <w:rFonts w:ascii="Arial" w:hAnsi="Arial" w:eastAsia="宋体" w:cs="宋体"/>
          <w:sz w:val="22"/>
          <w:szCs w:val="22"/>
          <w:highlight w:val="none"/>
        </w:rPr>
      </w:pPr>
      <w:r>
        <w:rPr>
          <w:rFonts w:ascii="Arial" w:hAnsi="Arial" w:eastAsia="宋体" w:cs="宋体"/>
          <w:sz w:val="22"/>
          <w:szCs w:val="22"/>
          <w:highlight w:val="none"/>
        </w:rPr>
        <w:t>2.</w:t>
      </w:r>
      <w:r>
        <w:rPr>
          <w:rFonts w:hint="eastAsia" w:ascii="Arial" w:hAnsi="Arial" w:eastAsia="宋体" w:cs="宋体"/>
          <w:sz w:val="22"/>
          <w:szCs w:val="22"/>
          <w:highlight w:val="none"/>
        </w:rPr>
        <w:t>3</w:t>
      </w:r>
      <w:r>
        <w:rPr>
          <w:rFonts w:hint="eastAsia" w:ascii="宋体" w:hAnsi="宋体" w:eastAsia="宋体" w:cs="宋体"/>
          <w:color w:val="000000"/>
          <w:sz w:val="22"/>
          <w:szCs w:val="22"/>
          <w:highlight w:val="none"/>
          <w:lang w:val="en-US" w:eastAsia="zh-CN"/>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highlight w:val="none"/>
        </w:rPr>
        <w:t>。</w:t>
      </w:r>
    </w:p>
    <w:p>
      <w:pPr>
        <w:pStyle w:val="4"/>
        <w:ind w:firstLine="440"/>
        <w:rPr>
          <w:rFonts w:hint="eastAsia" w:ascii="Arial" w:hAnsi="Arial" w:eastAsia="宋体" w:cs="宋体"/>
          <w:b/>
          <w:bCs/>
          <w:sz w:val="22"/>
          <w:szCs w:val="22"/>
          <w:highlight w:val="none"/>
        </w:rPr>
      </w:pPr>
      <w:r>
        <w:rPr>
          <w:rFonts w:ascii="Arial" w:hAnsi="Arial" w:eastAsia="宋体" w:cs="宋体"/>
          <w:b/>
          <w:bCs/>
          <w:sz w:val="22"/>
          <w:szCs w:val="22"/>
          <w:highlight w:val="none"/>
        </w:rPr>
        <w:t>2.</w:t>
      </w:r>
      <w:r>
        <w:rPr>
          <w:rFonts w:hint="eastAsia" w:ascii="Arial" w:hAnsi="Arial" w:eastAsia="宋体" w:cs="宋体"/>
          <w:b/>
          <w:bCs/>
          <w:sz w:val="22"/>
          <w:szCs w:val="22"/>
          <w:highlight w:val="none"/>
        </w:rPr>
        <w:t>4</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lang w:val="en-US" w:eastAsia="zh-CN"/>
        </w:rPr>
        <w:t>乙方在</w:t>
      </w:r>
      <w:r>
        <w:rPr>
          <w:rFonts w:hint="eastAsia" w:ascii="Arial" w:hAnsi="Arial" w:eastAsia="宋体" w:cs="宋体"/>
          <w:b/>
          <w:bCs/>
          <w:sz w:val="22"/>
          <w:szCs w:val="22"/>
          <w:highlight w:val="none"/>
        </w:rPr>
        <w:t>本合同签订</w:t>
      </w:r>
      <w:r>
        <w:rPr>
          <w:rFonts w:hint="eastAsia" w:ascii="Arial" w:hAnsi="Arial" w:eastAsia="宋体" w:cs="宋体"/>
          <w:b/>
          <w:bCs/>
          <w:sz w:val="22"/>
          <w:szCs w:val="22"/>
          <w:highlight w:val="none"/>
          <w:lang w:val="en-US" w:eastAsia="zh-CN"/>
        </w:rPr>
        <w:t>前</w:t>
      </w:r>
      <w:r>
        <w:rPr>
          <w:rFonts w:hint="eastAsia" w:ascii="Arial" w:hAnsi="Arial" w:eastAsia="宋体" w:cs="宋体"/>
          <w:b/>
          <w:bCs/>
          <w:sz w:val="22"/>
          <w:szCs w:val="22"/>
          <w:highlight w:val="none"/>
        </w:rPr>
        <w:t>，已经查阅了中国建筑西南设计研究院有限公司出具的建筑施工图纸并予以认可。同时，甲方已经如实向乙方披露本合同签订时</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所在建筑楼栋的建设产权办理等所有相关情况，包括但不限于</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所在建筑楼栋及国有建设用地使用权</w:t>
      </w: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rPr>
        <w:t>已</w:t>
      </w: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rPr>
        <w:t>设置抵押，</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暂未取得《不动产权证书》，甲方将在该</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的《不动产权证书》取得之后供乙方查阅，移交复印件，乙方对此已充分知晓并不持任何异议，不得因此要求甲方赔偿。</w:t>
      </w:r>
    </w:p>
    <w:p>
      <w:pPr>
        <w:pStyle w:val="4"/>
        <w:ind w:firstLine="44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2.5</w:t>
      </w:r>
      <w:r>
        <w:rPr>
          <w:rFonts w:hint="eastAsia" w:ascii="Arial" w:hAnsi="Arial" w:eastAsia="宋体" w:cs="宋体"/>
          <w:sz w:val="22"/>
          <w:szCs w:val="22"/>
          <w:highlight w:val="none"/>
        </w:rPr>
        <w:t>乙方同意并接受，甲方有权依其单独决定（而无需乙方同意）将包括该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在内的</w:t>
      </w:r>
      <w:r>
        <w:rPr>
          <w:rFonts w:hint="eastAsia" w:ascii="Arial" w:hAnsi="Arial" w:eastAsia="宋体" w:cs="宋体"/>
          <w:sz w:val="22"/>
          <w:szCs w:val="22"/>
          <w:highlight w:val="none"/>
          <w:lang w:val="en-US" w:eastAsia="zh-CN"/>
        </w:rPr>
        <w:t>项目</w:t>
      </w:r>
      <w:r>
        <w:rPr>
          <w:rFonts w:hint="eastAsia" w:ascii="Arial" w:hAnsi="Arial" w:eastAsia="宋体" w:cs="宋体"/>
          <w:sz w:val="22"/>
          <w:szCs w:val="22"/>
          <w:highlight w:val="none"/>
        </w:rPr>
        <w:t>的全部或部分进行抵押，但届时，甲方应当向抵押权人如实披露本</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出租在先。未来如设有抵押，则具体抵押信息以在政府房屋管理部门登记的为准。甲方承诺该等抵押（如有）不会影响本合同的正常履行，且本合同的内容必然获得抵押权人的认可。</w:t>
      </w:r>
    </w:p>
    <w:p>
      <w:pPr>
        <w:pStyle w:val="14"/>
        <w:spacing w:before="120" w:beforeLines="50" w:line="276" w:lineRule="auto"/>
        <w:ind w:firstLine="0" w:firstLineChars="0"/>
        <w:rPr>
          <w:rFonts w:ascii="宋体" w:hAnsi="宋体" w:eastAsia="宋体" w:cs="宋体"/>
          <w:b/>
          <w:color w:val="000000"/>
          <w:sz w:val="22"/>
          <w:szCs w:val="22"/>
          <w:highlight w:val="none"/>
        </w:rPr>
      </w:pPr>
      <w:r>
        <w:rPr>
          <w:rFonts w:hint="eastAsia" w:ascii="Arial" w:hAnsi="Arial" w:eastAsia="宋体" w:cs="宋体"/>
          <w:b/>
          <w:sz w:val="22"/>
          <w:szCs w:val="22"/>
          <w:highlight w:val="none"/>
        </w:rPr>
        <w:t>三、</w:t>
      </w:r>
      <w:r>
        <w:rPr>
          <w:rFonts w:hint="eastAsia" w:ascii="宋体" w:hAnsi="宋体" w:eastAsia="宋体" w:cs="宋体"/>
          <w:b/>
          <w:color w:val="000000"/>
          <w:sz w:val="22"/>
          <w:szCs w:val="22"/>
          <w:highlight w:val="none"/>
        </w:rPr>
        <w:t>计租面积</w:t>
      </w:r>
    </w:p>
    <w:p>
      <w:pPr>
        <w:pStyle w:val="14"/>
        <w:ind w:firstLine="440"/>
        <w:rPr>
          <w:rFonts w:hint="eastAsia" w:ascii="宋体" w:hAnsi="宋体" w:eastAsia="宋体" w:cs="宋体"/>
          <w:b w:val="0"/>
          <w:color w:val="000000"/>
          <w:sz w:val="22"/>
          <w:szCs w:val="22"/>
          <w:highlight w:val="none"/>
          <w:u w:val="none"/>
        </w:rPr>
      </w:pPr>
      <w:r>
        <w:rPr>
          <w:rFonts w:hint="default" w:ascii="宋体" w:hAnsi="宋体" w:eastAsia="宋体" w:cs="宋体"/>
          <w:bCs w:val="0"/>
          <w:color w:val="000000"/>
          <w:sz w:val="22"/>
          <w:szCs w:val="22"/>
          <w:highlight w:val="none"/>
        </w:rPr>
        <w:t>3.1</w:t>
      </w:r>
      <w:r>
        <w:rPr>
          <w:rFonts w:hint="default" w:ascii="宋体" w:hAnsi="宋体" w:eastAsia="宋体" w:cs="宋体"/>
          <w:bCs w:val="0"/>
          <w:color w:val="000000"/>
          <w:sz w:val="22"/>
          <w:szCs w:val="22"/>
          <w:highlight w:val="none"/>
          <w:lang w:eastAsia="zh-CN"/>
        </w:rPr>
        <w:t>商铺</w:t>
      </w:r>
      <w:r>
        <w:rPr>
          <w:rFonts w:hint="default" w:ascii="宋体" w:hAnsi="宋体" w:eastAsia="宋体" w:cs="宋体"/>
          <w:bCs w:val="0"/>
          <w:color w:val="000000"/>
          <w:sz w:val="22"/>
          <w:szCs w:val="22"/>
          <w:highlight w:val="none"/>
        </w:rPr>
        <w:t>计租面积</w:t>
      </w:r>
      <w:r>
        <w:rPr>
          <w:rFonts w:hint="default" w:ascii="宋体" w:hAnsi="宋体" w:eastAsia="宋体" w:cs="宋体"/>
          <w:bCs w:val="0"/>
          <w:color w:val="000000"/>
          <w:sz w:val="22"/>
          <w:szCs w:val="22"/>
          <w:highlight w:val="none"/>
          <w:lang w:val="en-US" w:eastAsia="zh-CN"/>
        </w:rPr>
        <w:t>详见【附件三】第一条。</w:t>
      </w:r>
    </w:p>
    <w:p>
      <w:pPr>
        <w:pStyle w:val="14"/>
        <w:ind w:firstLine="440"/>
        <w:rPr>
          <w:rFonts w:hint="eastAsia" w:ascii="宋体" w:hAnsi="宋体" w:eastAsia="宋体" w:cs="宋体"/>
          <w:color w:val="000000"/>
          <w:sz w:val="22"/>
          <w:szCs w:val="22"/>
          <w:highlight w:val="none"/>
          <w:u w:val="none"/>
        </w:rPr>
      </w:pPr>
      <w:r>
        <w:rPr>
          <w:rFonts w:hint="default" w:ascii="宋体" w:hAnsi="宋体" w:eastAsia="宋体" w:cs="宋体"/>
          <w:bCs w:val="0"/>
          <w:color w:val="000000"/>
          <w:sz w:val="22"/>
          <w:szCs w:val="22"/>
          <w:highlight w:val="none"/>
          <w:u w:val="none"/>
        </w:rPr>
        <w:t>3.2本合同3.1条约定的计租面积为</w:t>
      </w:r>
      <w:r>
        <w:rPr>
          <w:rFonts w:hint="default" w:ascii="宋体" w:hAnsi="宋体" w:eastAsia="宋体" w:cs="宋体"/>
          <w:bCs w:val="0"/>
          <w:color w:val="000000"/>
          <w:sz w:val="22"/>
          <w:szCs w:val="22"/>
          <w:highlight w:val="none"/>
          <w:u w:val="none"/>
          <w:lang w:eastAsia="zh-CN"/>
        </w:rPr>
        <w:t>商铺</w:t>
      </w:r>
      <w:r>
        <w:rPr>
          <w:rFonts w:hint="default" w:ascii="宋体" w:hAnsi="宋体" w:eastAsia="宋体" w:cs="宋体"/>
          <w:bCs w:val="0"/>
          <w:color w:val="000000"/>
          <w:sz w:val="22"/>
          <w:szCs w:val="22"/>
          <w:highlight w:val="none"/>
          <w:u w:val="none"/>
        </w:rPr>
        <w:t>的建筑面积</w:t>
      </w:r>
      <w:r>
        <w:rPr>
          <w:rFonts w:hint="default" w:ascii="宋体" w:hAnsi="宋体" w:eastAsia="宋体" w:cs="宋体"/>
          <w:bCs w:val="0"/>
          <w:color w:val="000000"/>
          <w:sz w:val="22"/>
          <w:szCs w:val="22"/>
          <w:highlight w:val="none"/>
          <w:u w:val="none"/>
          <w:lang w:eastAsia="zh-CN"/>
        </w:rPr>
        <w:t>，</w:t>
      </w:r>
      <w:r>
        <w:rPr>
          <w:rFonts w:hint="default" w:ascii="宋体" w:hAnsi="宋体" w:eastAsia="宋体" w:cs="宋体"/>
          <w:color w:val="000000"/>
          <w:sz w:val="22"/>
          <w:szCs w:val="22"/>
          <w:highlight w:val="none"/>
          <w:u w:val="none"/>
        </w:rPr>
        <w:t>以</w:t>
      </w:r>
      <w:r>
        <w:rPr>
          <w:rFonts w:hint="default" w:ascii="宋体" w:hAnsi="宋体" w:eastAsia="宋体" w:cs="宋体"/>
          <w:bCs w:val="0"/>
          <w:color w:val="000000"/>
          <w:sz w:val="22"/>
          <w:szCs w:val="22"/>
          <w:highlight w:val="none"/>
          <w:u w:val="none"/>
        </w:rPr>
        <w:t>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hint="eastAsia" w:ascii="宋体" w:hAnsi="宋体" w:eastAsia="宋体" w:cs="宋体"/>
          <w:color w:val="000000"/>
          <w:sz w:val="22"/>
          <w:szCs w:val="22"/>
          <w:highlight w:val="none"/>
        </w:rPr>
      </w:pPr>
      <w:r>
        <w:rPr>
          <w:rFonts w:hint="default" w:ascii="宋体" w:hAnsi="宋体" w:eastAsia="宋体" w:cs="宋体"/>
          <w:bCs w:val="0"/>
          <w:color w:val="000000"/>
          <w:sz w:val="22"/>
          <w:szCs w:val="22"/>
          <w:highlight w:val="none"/>
        </w:rPr>
        <w:t>房屋实测建筑面积报告出具后，甲方在【</w:t>
      </w:r>
      <w:r>
        <w:rPr>
          <w:rFonts w:hint="default" w:ascii="宋体" w:hAnsi="宋体" w:eastAsia="宋体" w:cs="宋体"/>
          <w:bCs w:val="0"/>
          <w:color w:val="000000"/>
          <w:sz w:val="22"/>
          <w:szCs w:val="22"/>
          <w:highlight w:val="none"/>
          <w:lang w:val="en-US" w:eastAsia="zh-CN"/>
        </w:rPr>
        <w:t>7</w:t>
      </w:r>
      <w:r>
        <w:rPr>
          <w:rFonts w:hint="default" w:ascii="宋体" w:hAnsi="宋体" w:eastAsia="宋体" w:cs="宋体"/>
          <w:bCs w:val="0"/>
          <w:color w:val="000000"/>
          <w:sz w:val="22"/>
          <w:szCs w:val="22"/>
          <w:highlight w:val="none"/>
        </w:rPr>
        <w:t>】日内向乙方提供。</w:t>
      </w:r>
      <w:r>
        <w:rPr>
          <w:rFonts w:hint="default" w:ascii="宋体" w:hAnsi="宋体" w:eastAsia="宋体" w:cs="宋体"/>
          <w:color w:val="000000"/>
          <w:sz w:val="22"/>
          <w:szCs w:val="22"/>
          <w:highlight w:val="none"/>
        </w:rPr>
        <w:t>乙方若对计租面积（即：</w:t>
      </w:r>
      <w:r>
        <w:rPr>
          <w:rFonts w:hint="default" w:ascii="宋体" w:hAnsi="宋体" w:eastAsia="宋体" w:cs="宋体"/>
          <w:bCs w:val="0"/>
          <w:color w:val="000000"/>
          <w:sz w:val="22"/>
          <w:szCs w:val="22"/>
          <w:highlight w:val="none"/>
        </w:rPr>
        <w:t>房屋实测建筑面积报告载明的建筑面积）</w:t>
      </w:r>
      <w:r>
        <w:rPr>
          <w:rFonts w:hint="default" w:ascii="宋体" w:hAnsi="宋体" w:eastAsia="宋体" w:cs="宋体"/>
          <w:color w:val="000000"/>
          <w:sz w:val="22"/>
          <w:szCs w:val="22"/>
          <w:highlight w:val="none"/>
        </w:rPr>
        <w:t>有异议的，应在甲方向乙方提交</w:t>
      </w:r>
      <w:r>
        <w:rPr>
          <w:rFonts w:hint="default" w:ascii="宋体" w:hAnsi="宋体" w:eastAsia="宋体" w:cs="宋体"/>
          <w:bCs w:val="0"/>
          <w:color w:val="000000"/>
          <w:sz w:val="22"/>
          <w:szCs w:val="22"/>
          <w:highlight w:val="none"/>
        </w:rPr>
        <w:t>房屋实测建筑面积报告后3日内</w:t>
      </w:r>
      <w:r>
        <w:rPr>
          <w:rFonts w:hint="default" w:ascii="宋体" w:hAnsi="宋体" w:eastAsia="宋体" w:cs="宋体"/>
          <w:color w:val="000000"/>
          <w:sz w:val="22"/>
          <w:szCs w:val="22"/>
          <w:highlight w:val="none"/>
        </w:rPr>
        <w:t>提出。双方未能在乙方提出异议后5日内就计租面积误差达成一致的，则双方共同委托有资质的第三方测绘机构对计租面积进行最终测量，测量费用乙方先行支付。若计租面积的误差值超过±3%（不含本数），则该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的计租面积以第三方测绘机构的实测结果为准，且第三方测绘机构的服务费用全部由甲方承担；否则，该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的计租面积不做调整且第三方测绘机构的服务费用全部由乙方承担。为免歧义，计租面积误差的调整，不影响该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的交付和装修期的计算。若乙方未在上述时间内书面提出异议的，则视为乙方对计租面积无异议。</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四、租赁期限</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4.1租赁期限</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4.1.1租赁期限见本合同</w:t>
      </w:r>
      <w:r>
        <w:rPr>
          <w:rFonts w:hint="eastAsia" w:ascii="宋体" w:hAnsi="宋体" w:eastAsia="宋体" w:cs="宋体"/>
          <w:color w:val="000000"/>
          <w:sz w:val="22"/>
          <w:szCs w:val="22"/>
          <w:highlight w:val="none"/>
          <w:lang w:eastAsia="zh-CN"/>
        </w:rPr>
        <w:t>【附件三】</w:t>
      </w:r>
      <w:r>
        <w:rPr>
          <w:rFonts w:hint="eastAsia" w:ascii="宋体" w:hAnsi="宋体" w:eastAsia="宋体" w:cs="宋体"/>
          <w:color w:val="000000"/>
          <w:sz w:val="22"/>
          <w:szCs w:val="22"/>
          <w:highlight w:val="none"/>
          <w:lang w:val="en-US" w:eastAsia="zh-CN"/>
        </w:rPr>
        <w:t>第三条</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租赁期限自交付日开始起算，</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的租赁期限将由“装修期”</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eastAsia="zh-CN"/>
        </w:rPr>
        <w:t>运营培育期</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及</w:t>
      </w:r>
      <w:r>
        <w:rPr>
          <w:rFonts w:hint="eastAsia" w:ascii="宋体" w:hAnsi="宋体" w:eastAsia="宋体" w:cs="宋体"/>
          <w:color w:val="000000"/>
          <w:sz w:val="22"/>
          <w:szCs w:val="22"/>
          <w:highlight w:val="none"/>
        </w:rPr>
        <w:t>“计租期”组成。如交付日按本合同约定调整的，租赁期限的起止日亦相应调整。除本合同另有约定外，本合同项下的“月”、“月度”、“每月”等均指自然月。</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4.1.2装修期</w:t>
      </w:r>
      <w:r>
        <w:rPr>
          <w:rFonts w:hint="eastAsia" w:ascii="宋体" w:hAnsi="宋体" w:eastAsia="宋体" w:cs="宋体"/>
          <w:color w:val="000000"/>
          <w:sz w:val="22"/>
          <w:szCs w:val="22"/>
          <w:highlight w:val="none"/>
          <w:lang w:val="en-US" w:eastAsia="zh-CN"/>
        </w:rPr>
        <w:t>见本合同【附件三】第三条</w:t>
      </w:r>
      <w:r>
        <w:rPr>
          <w:rFonts w:hint="eastAsia" w:ascii="宋体" w:hAnsi="宋体" w:eastAsia="宋体" w:cs="宋体"/>
          <w:color w:val="000000"/>
          <w:sz w:val="22"/>
          <w:szCs w:val="22"/>
          <w:highlight w:val="none"/>
          <w:lang w:eastAsia="zh-CN"/>
        </w:rPr>
        <w:t>。</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rPr>
        <w:t>4.1.</w:t>
      </w:r>
      <w:r>
        <w:rPr>
          <w:rFonts w:hint="eastAsia" w:ascii="宋体" w:hAnsi="宋体" w:eastAsia="宋体" w:cs="宋体"/>
          <w:color w:val="000000"/>
          <w:sz w:val="22"/>
          <w:szCs w:val="22"/>
          <w:highlight w:val="none"/>
          <w:lang w:val="en-US" w:eastAsia="zh-CN"/>
        </w:rPr>
        <w:t>3</w:t>
      </w:r>
      <w:r>
        <w:rPr>
          <w:rFonts w:hint="eastAsia" w:ascii="宋体" w:hAnsi="宋体" w:eastAsia="宋体" w:cs="宋体"/>
          <w:color w:val="000000"/>
          <w:sz w:val="22"/>
          <w:szCs w:val="22"/>
          <w:highlight w:val="none"/>
        </w:rPr>
        <w:t>计租期</w:t>
      </w:r>
      <w:r>
        <w:rPr>
          <w:rFonts w:hint="eastAsia" w:ascii="宋体" w:hAnsi="宋体" w:eastAsia="宋体" w:cs="宋体"/>
          <w:color w:val="000000"/>
          <w:sz w:val="22"/>
          <w:szCs w:val="22"/>
          <w:highlight w:val="none"/>
          <w:lang w:val="en-US" w:eastAsia="zh-CN"/>
        </w:rPr>
        <w:t>见本合同【附件三】第三条</w:t>
      </w:r>
      <w:r>
        <w:rPr>
          <w:rFonts w:hint="eastAsia" w:ascii="宋体" w:hAnsi="宋体" w:eastAsia="宋体" w:cs="宋体"/>
          <w:color w:val="000000"/>
          <w:sz w:val="22"/>
          <w:szCs w:val="22"/>
          <w:highlight w:val="none"/>
          <w:lang w:eastAsia="zh-CN"/>
        </w:rPr>
        <w:t>。</w:t>
      </w:r>
    </w:p>
    <w:p>
      <w:pPr>
        <w:pStyle w:val="14"/>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4.1.</w:t>
      </w:r>
      <w:r>
        <w:rPr>
          <w:rFonts w:hint="eastAsia" w:ascii="宋体" w:hAnsi="宋体" w:eastAsia="宋体" w:cs="宋体"/>
          <w:color w:val="000000"/>
          <w:sz w:val="22"/>
          <w:szCs w:val="22"/>
          <w:highlight w:val="none"/>
          <w:lang w:val="en-US" w:eastAsia="zh-CN"/>
        </w:rPr>
        <w:t>4</w:t>
      </w:r>
      <w:r>
        <w:rPr>
          <w:rFonts w:hint="eastAsia" w:ascii="宋体" w:hAnsi="宋体" w:eastAsia="宋体" w:cs="宋体"/>
          <w:color w:val="000000"/>
          <w:sz w:val="22"/>
          <w:szCs w:val="22"/>
          <w:highlight w:val="none"/>
          <w:lang w:eastAsia="zh-CN"/>
        </w:rPr>
        <w:t>运营培育期</w:t>
      </w:r>
      <w:r>
        <w:rPr>
          <w:rFonts w:hint="eastAsia" w:ascii="宋体" w:hAnsi="宋体" w:eastAsia="宋体" w:cs="宋体"/>
          <w:color w:val="000000"/>
          <w:sz w:val="22"/>
          <w:szCs w:val="22"/>
          <w:highlight w:val="none"/>
        </w:rPr>
        <w:t>见本合同</w:t>
      </w:r>
      <w:r>
        <w:rPr>
          <w:rFonts w:hint="eastAsia" w:ascii="宋体" w:hAnsi="宋体" w:eastAsia="宋体" w:cs="宋体"/>
          <w:color w:val="000000"/>
          <w:sz w:val="22"/>
          <w:szCs w:val="22"/>
          <w:highlight w:val="none"/>
          <w:lang w:eastAsia="zh-CN"/>
        </w:rPr>
        <w:t>【附件三】</w:t>
      </w:r>
      <w:r>
        <w:rPr>
          <w:rFonts w:hint="eastAsia" w:ascii="宋体" w:hAnsi="宋体" w:eastAsia="宋体" w:cs="宋体"/>
          <w:color w:val="000000"/>
          <w:sz w:val="22"/>
          <w:szCs w:val="22"/>
          <w:highlight w:val="none"/>
        </w:rPr>
        <w:t>第</w:t>
      </w:r>
      <w:r>
        <w:rPr>
          <w:rFonts w:hint="eastAsia" w:ascii="宋体" w:hAnsi="宋体" w:eastAsia="宋体" w:cs="宋体"/>
          <w:color w:val="000000"/>
          <w:sz w:val="22"/>
          <w:szCs w:val="22"/>
          <w:highlight w:val="none"/>
          <w:lang w:val="en-US" w:eastAsia="zh-CN"/>
        </w:rPr>
        <w:t>三</w:t>
      </w:r>
      <w:r>
        <w:rPr>
          <w:rFonts w:hint="eastAsia" w:ascii="宋体" w:hAnsi="宋体" w:eastAsia="宋体" w:cs="宋体"/>
          <w:color w:val="000000"/>
          <w:sz w:val="22"/>
          <w:szCs w:val="22"/>
          <w:highlight w:val="none"/>
        </w:rPr>
        <w:t>条。</w:t>
      </w:r>
    </w:p>
    <w:p>
      <w:pPr>
        <w:pStyle w:val="14"/>
        <w:numPr>
          <w:ilvl w:val="0"/>
          <w:numId w:val="0"/>
        </w:numPr>
        <w:spacing w:before="120" w:beforeLines="50" w:line="276" w:lineRule="auto"/>
        <w:ind w:firstLine="440" w:firstLineChars="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4.2关于运营培育期优惠权</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4.2.1 运营培育期优惠权给予方式</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w:t>
      </w:r>
      <w:r>
        <w:rPr>
          <w:rFonts w:hint="eastAsia" w:ascii="宋体" w:hAnsi="宋体" w:eastAsia="宋体" w:cs="宋体"/>
          <w:color w:val="000000"/>
          <w:sz w:val="22"/>
          <w:szCs w:val="22"/>
          <w:highlight w:val="none"/>
          <w:lang w:val="en-US" w:eastAsia="zh-CN"/>
        </w:rPr>
        <w:t>第五条</w:t>
      </w:r>
      <w:r>
        <w:rPr>
          <w:rFonts w:hint="eastAsia" w:ascii="宋体" w:hAnsi="宋体" w:eastAsia="宋体" w:cs="宋体"/>
          <w:color w:val="000000"/>
          <w:sz w:val="22"/>
          <w:szCs w:val="22"/>
          <w:highlight w:val="none"/>
          <w:lang w:eastAsia="zh-CN"/>
        </w:rPr>
        <w:t>的约定，对乙方享有的运营培育期权益，在分摊期间进行平均分摊并实现，乙方需在分摊期间内，按照权益平均分摊后的租金标准向甲方支付租金及其他相关费用。</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4.2.2 运营培育期优惠权丧失的特别约定</w:t>
      </w:r>
    </w:p>
    <w:p>
      <w:pPr>
        <w:pStyle w:val="14"/>
        <w:spacing w:before="120" w:beforeLines="50" w:line="276" w:lineRule="auto"/>
        <w:ind w:firstLine="440"/>
        <w:rPr>
          <w:rFonts w:hint="eastAsia" w:ascii="宋体" w:hAnsi="宋体" w:eastAsia="宋体" w:cs="宋体"/>
          <w:color w:val="000000"/>
          <w:sz w:val="22"/>
          <w:szCs w:val="22"/>
          <w:highlight w:val="none"/>
          <w:lang w:val="en-US" w:eastAsia="zh-CN"/>
        </w:rPr>
      </w:pPr>
      <w:r>
        <w:rPr>
          <w:rFonts w:hint="eastAsia" w:ascii="宋体" w:hAnsi="宋体" w:eastAsia="宋体" w:cs="宋体"/>
          <w:sz w:val="22"/>
          <w:szCs w:val="22"/>
          <w:highlight w:val="none"/>
          <w:lang w:val="en-US" w:eastAsia="zh-CN"/>
        </w:rPr>
        <w:t>双方</w:t>
      </w:r>
      <w:r>
        <w:rPr>
          <w:rFonts w:ascii="宋体" w:hAnsi="宋体" w:eastAsia="宋体" w:cs="宋体"/>
          <w:sz w:val="22"/>
          <w:szCs w:val="22"/>
          <w:highlight w:val="none"/>
        </w:rPr>
        <w:t>确认，甲方提供的</w:t>
      </w:r>
      <w:r>
        <w:rPr>
          <w:rFonts w:hint="eastAsia" w:ascii="宋体" w:hAnsi="宋体" w:eastAsia="宋体" w:cs="宋体"/>
          <w:sz w:val="22"/>
          <w:szCs w:val="22"/>
          <w:highlight w:val="none"/>
          <w:lang w:val="en-US" w:eastAsia="zh-CN"/>
        </w:rPr>
        <w:t>运营培育期</w:t>
      </w:r>
      <w:r>
        <w:rPr>
          <w:rFonts w:ascii="宋体" w:hAnsi="宋体" w:eastAsia="宋体" w:cs="宋体"/>
          <w:sz w:val="22"/>
          <w:szCs w:val="22"/>
          <w:highlight w:val="none"/>
        </w:rPr>
        <w:t>是基于乙方在签订和履行本合同过程中没有重大违约的前提下给予乙方的优惠</w:t>
      </w:r>
      <w:r>
        <w:rPr>
          <w:rFonts w:hint="eastAsia" w:ascii="宋体" w:hAnsi="宋体" w:eastAsia="宋体" w:cs="宋体"/>
          <w:sz w:val="22"/>
          <w:szCs w:val="22"/>
          <w:highlight w:val="none"/>
          <w:lang w:eastAsia="zh-CN"/>
        </w:rPr>
        <w:t>。</w:t>
      </w:r>
      <w:r>
        <w:rPr>
          <w:rFonts w:hint="eastAsia" w:ascii="宋体" w:hAnsi="宋体" w:eastAsia="宋体" w:cs="宋体"/>
          <w:color w:val="000000"/>
          <w:sz w:val="22"/>
          <w:szCs w:val="22"/>
          <w:highlight w:val="none"/>
          <w:lang w:eastAsia="zh-CN"/>
        </w:rPr>
        <w:t>如因乙方违约导致合同解除的，则乙方丧失本合同约定的所有运营培育期优惠。该种情形下，乙方应当在甲方发出书面通知后的【</w:t>
      </w:r>
      <w:r>
        <w:rPr>
          <w:rFonts w:hint="eastAsia" w:ascii="宋体" w:hAnsi="宋体" w:eastAsia="宋体" w:cs="宋体"/>
          <w:color w:val="000000"/>
          <w:sz w:val="22"/>
          <w:szCs w:val="22"/>
          <w:highlight w:val="none"/>
          <w:lang w:val="en-US" w:eastAsia="zh-CN"/>
        </w:rPr>
        <w:t>10</w:t>
      </w:r>
      <w:r>
        <w:rPr>
          <w:rFonts w:hint="eastAsia" w:ascii="宋体" w:hAnsi="宋体" w:eastAsia="宋体" w:cs="宋体"/>
          <w:color w:val="000000"/>
          <w:sz w:val="22"/>
          <w:szCs w:val="22"/>
          <w:highlight w:val="none"/>
          <w:lang w:eastAsia="zh-CN"/>
        </w:rPr>
        <w:t>】日内，按照</w:t>
      </w:r>
      <w:r>
        <w:rPr>
          <w:rFonts w:hint="eastAsia" w:ascii="宋体" w:hAnsi="宋体" w:eastAsia="宋体" w:cs="宋体"/>
          <w:color w:val="000000"/>
          <w:sz w:val="22"/>
          <w:szCs w:val="22"/>
          <w:highlight w:val="none"/>
          <w:lang w:val="en-US" w:eastAsia="zh-CN"/>
        </w:rPr>
        <w:t>以下标准</w:t>
      </w:r>
      <w:r>
        <w:rPr>
          <w:rFonts w:hint="eastAsia" w:ascii="宋体" w:hAnsi="宋体" w:eastAsia="宋体" w:cs="宋体"/>
          <w:color w:val="000000"/>
          <w:sz w:val="22"/>
          <w:szCs w:val="22"/>
          <w:highlight w:val="none"/>
          <w:lang w:eastAsia="zh-CN"/>
        </w:rPr>
        <w:t>补偿</w:t>
      </w:r>
      <w:r>
        <w:rPr>
          <w:rFonts w:hint="eastAsia" w:ascii="宋体" w:hAnsi="宋体" w:eastAsia="宋体" w:cs="宋体"/>
          <w:color w:val="000000"/>
          <w:sz w:val="22"/>
          <w:szCs w:val="22"/>
          <w:highlight w:val="none"/>
          <w:lang w:val="en-US" w:eastAsia="zh-CN"/>
        </w:rPr>
        <w:t>补偿运营培育期的租金（“S”）。具体计算公式为： S=（M×N）×（X÷Y）</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val="en-US" w:eastAsia="zh-CN"/>
        </w:rPr>
        <w:t>以上“M”是指本合同约定的运营培育期总月数；“N”是指首个计租周期分摊前的月租金金额。“X”是指合同终止时尚未履行的计租期剩余月数（不足一月的按一月计算）；“Y”是指为约定计租期的总月数。</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w:t>
      </w:r>
      <w:r>
        <w:rPr>
          <w:rFonts w:hint="eastAsia" w:ascii="宋体" w:hAnsi="宋体" w:eastAsia="宋体" w:cs="宋体"/>
          <w:color w:val="000000"/>
          <w:sz w:val="22"/>
          <w:szCs w:val="22"/>
          <w:highlight w:val="none"/>
          <w:lang w:val="en-US" w:eastAsia="zh-CN"/>
        </w:rPr>
        <w:t>3</w:t>
      </w:r>
      <w:r>
        <w:rPr>
          <w:rFonts w:hint="eastAsia" w:ascii="宋体" w:hAnsi="宋体" w:eastAsia="宋体" w:cs="宋体"/>
          <w:color w:val="000000"/>
          <w:sz w:val="22"/>
          <w:szCs w:val="22"/>
          <w:highlight w:val="none"/>
        </w:rPr>
        <w:t>续租</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如乙方希望续租的，乙方应当不迟于租赁期限届满前3个月以前以书面形式</w:t>
      </w:r>
      <w:r>
        <w:rPr>
          <w:rFonts w:hint="eastAsia" w:ascii="宋体" w:hAnsi="宋体" w:eastAsia="宋体" w:cs="宋体"/>
          <w:color w:val="000000"/>
          <w:sz w:val="22"/>
          <w:szCs w:val="22"/>
          <w:highlight w:val="none"/>
          <w:lang w:val="en-US" w:eastAsia="zh-CN"/>
        </w:rPr>
        <w:t>向甲方申请续租，具体续约事宜由甲乙双方另行协商，</w:t>
      </w:r>
      <w:r>
        <w:rPr>
          <w:rFonts w:hint="eastAsia" w:ascii="宋体" w:hAnsi="宋体" w:eastAsia="宋体" w:cs="宋体"/>
          <w:color w:val="000000"/>
          <w:sz w:val="22"/>
          <w:szCs w:val="22"/>
          <w:highlight w:val="none"/>
        </w:rPr>
        <w:t>在</w:t>
      </w:r>
      <w:r>
        <w:rPr>
          <w:rFonts w:hint="eastAsia" w:ascii="宋体" w:hAnsi="宋体" w:eastAsia="宋体" w:cs="宋体"/>
          <w:color w:val="000000"/>
          <w:sz w:val="22"/>
          <w:szCs w:val="22"/>
          <w:highlight w:val="none"/>
          <w:lang w:val="en-US" w:eastAsia="zh-CN"/>
        </w:rPr>
        <w:t>依据</w:t>
      </w:r>
      <w:r>
        <w:rPr>
          <w:rFonts w:hint="eastAsia" w:ascii="宋体" w:hAnsi="宋体" w:eastAsia="宋体" w:cs="宋体"/>
          <w:color w:val="000000"/>
          <w:sz w:val="22"/>
          <w:szCs w:val="22"/>
          <w:highlight w:val="none"/>
        </w:rPr>
        <w:t>届时</w:t>
      </w:r>
      <w:r>
        <w:rPr>
          <w:rFonts w:hint="eastAsia" w:ascii="宋体" w:hAnsi="宋体" w:eastAsia="宋体" w:cs="宋体"/>
          <w:color w:val="000000"/>
          <w:sz w:val="22"/>
          <w:szCs w:val="22"/>
          <w:highlight w:val="none"/>
          <w:lang w:val="en-US" w:eastAsia="zh-CN"/>
        </w:rPr>
        <w:t>国资管理的相关程序规定进行决策后，如乙方在本合同项下不存在重大违约，则</w:t>
      </w:r>
      <w:r>
        <w:rPr>
          <w:rFonts w:hint="eastAsia" w:ascii="宋体" w:hAnsi="宋体" w:eastAsia="宋体" w:cs="宋体"/>
          <w:color w:val="000000"/>
          <w:sz w:val="22"/>
          <w:szCs w:val="22"/>
          <w:highlight w:val="none"/>
        </w:rPr>
        <w:t>乙方</w:t>
      </w:r>
      <w:r>
        <w:rPr>
          <w:rFonts w:hint="eastAsia" w:ascii="宋体" w:hAnsi="宋体" w:eastAsia="宋体" w:cs="宋体"/>
          <w:color w:val="000000"/>
          <w:sz w:val="22"/>
          <w:szCs w:val="22"/>
          <w:highlight w:val="none"/>
          <w:lang w:val="en-US" w:eastAsia="zh-CN"/>
        </w:rPr>
        <w:t>在同等条件下</w:t>
      </w:r>
      <w:r>
        <w:rPr>
          <w:rFonts w:hint="eastAsia" w:ascii="宋体" w:hAnsi="宋体" w:eastAsia="宋体" w:cs="宋体"/>
          <w:color w:val="000000"/>
          <w:sz w:val="22"/>
          <w:szCs w:val="22"/>
          <w:highlight w:val="none"/>
        </w:rPr>
        <w:t>具有优先续租的权利。如租赁期限届满时双方仍未能签订续租合同，则乙方优先续租权丧失</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lang w:val="en-US" w:eastAsia="zh-CN"/>
        </w:rPr>
        <w:t>本合同在租赁期限届满时自动终止</w:t>
      </w:r>
      <w:r>
        <w:rPr>
          <w:rFonts w:hint="eastAsia" w:ascii="宋体" w:hAnsi="宋体" w:eastAsia="宋体" w:cs="宋体"/>
          <w:color w:val="000000"/>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五</w:t>
      </w:r>
      <w:r>
        <w:rPr>
          <w:rFonts w:hint="eastAsia" w:ascii="Arial" w:hAnsi="Arial" w:eastAsia="宋体" w:cs="宋体"/>
          <w:b/>
          <w:sz w:val="22"/>
          <w:szCs w:val="22"/>
          <w:highlight w:val="none"/>
        </w:rPr>
        <w:t>．租金</w:t>
      </w:r>
      <w:r>
        <w:rPr>
          <w:rFonts w:hint="eastAsia" w:ascii="Arial" w:hAnsi="Arial" w:eastAsia="宋体" w:cs="宋体"/>
          <w:b/>
          <w:sz w:val="22"/>
          <w:szCs w:val="22"/>
          <w:highlight w:val="none"/>
          <w:lang w:eastAsia="zh-CN"/>
        </w:rPr>
        <w:t>、</w:t>
      </w:r>
      <w:r>
        <w:rPr>
          <w:rFonts w:hint="eastAsia" w:ascii="Arial" w:hAnsi="Arial" w:eastAsia="宋体" w:cs="宋体"/>
          <w:b/>
          <w:sz w:val="22"/>
          <w:szCs w:val="22"/>
          <w:highlight w:val="none"/>
          <w:lang w:val="en-US" w:eastAsia="zh-CN"/>
        </w:rPr>
        <w:t>其他</w:t>
      </w:r>
      <w:r>
        <w:rPr>
          <w:rFonts w:hint="eastAsia" w:ascii="Arial" w:hAnsi="Arial" w:eastAsia="宋体" w:cs="宋体"/>
          <w:b/>
          <w:sz w:val="22"/>
          <w:szCs w:val="22"/>
          <w:highlight w:val="none"/>
          <w:lang w:eastAsia="zh-CN"/>
        </w:rPr>
        <w:t>费用及支付方式</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租金</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5.1.1</w:t>
      </w:r>
      <w:r>
        <w:rPr>
          <w:rFonts w:hint="eastAsia" w:ascii="Arial" w:hAnsi="Arial" w:eastAsia="宋体" w:cs="宋体"/>
          <w:sz w:val="22"/>
          <w:szCs w:val="22"/>
          <w:highlight w:val="none"/>
        </w:rPr>
        <w:t>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月租金的计算方式为：月度租金单价×计租面积。计租期内，租金标准详见</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5.1.2</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按“先付后用”的原则支付</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支付周期详见</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条。乙方应在</w:t>
      </w:r>
      <w:r>
        <w:rPr>
          <w:rFonts w:hint="eastAsia" w:ascii="Arial" w:hAnsi="Arial" w:eastAsia="宋体" w:cs="宋体"/>
          <w:sz w:val="22"/>
          <w:szCs w:val="22"/>
          <w:highlight w:val="none"/>
          <w:lang w:val="en-US" w:eastAsia="zh-CN"/>
        </w:rPr>
        <w:t>每一支付周期租金起算前</w:t>
      </w:r>
      <w:r>
        <w:rPr>
          <w:rFonts w:hint="eastAsia" w:ascii="Arial" w:hAnsi="Arial" w:eastAsia="宋体" w:cs="宋体"/>
          <w:sz w:val="22"/>
          <w:szCs w:val="22"/>
          <w:highlight w:val="none"/>
        </w:rPr>
        <w:t>15日预付给甲</w:t>
      </w:r>
      <w:r>
        <w:rPr>
          <w:rFonts w:hint="eastAsia" w:ascii="Arial" w:hAnsi="Arial" w:eastAsia="宋体" w:cs="宋体"/>
          <w:sz w:val="22"/>
          <w:szCs w:val="22"/>
          <w:highlight w:val="none"/>
          <w:lang w:val="en-US" w:eastAsia="zh-CN"/>
        </w:rPr>
        <w:t>方</w:t>
      </w:r>
      <w:r>
        <w:rPr>
          <w:rFonts w:hint="eastAsia" w:ascii="Arial" w:hAnsi="Arial" w:eastAsia="宋体" w:cs="宋体"/>
          <w:sz w:val="22"/>
          <w:szCs w:val="22"/>
          <w:highlight w:val="none"/>
        </w:rPr>
        <w:t>下个支付周期对应的</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如最后一次</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对应期间不满一个完整支付周期的，则其中完整自然月的部分按月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金额收取、不满一个完整自然月的部分按实际天数计收。</w:t>
      </w:r>
    </w:p>
    <w:p>
      <w:pPr>
        <w:spacing w:before="120" w:beforeLines="50" w:after="120" w:afterLines="50"/>
        <w:ind w:firstLine="440" w:firstLineChars="200"/>
        <w:rPr>
          <w:rFonts w:ascii="Arial" w:hAnsi="Arial" w:eastAsia="宋体" w:cs="宋体"/>
          <w:bCs/>
          <w:sz w:val="22"/>
          <w:szCs w:val="22"/>
          <w:highlight w:val="none"/>
        </w:rPr>
      </w:pPr>
      <w:r>
        <w:rPr>
          <w:rFonts w:hint="eastAsia" w:ascii="Arial" w:hAnsi="Arial" w:eastAsia="宋体" w:cs="宋体"/>
          <w:bCs/>
          <w:sz w:val="22"/>
          <w:szCs w:val="22"/>
          <w:highlight w:val="none"/>
          <w:lang w:val="en-US" w:eastAsia="zh-CN"/>
        </w:rPr>
        <w:t>5</w:t>
      </w:r>
      <w:r>
        <w:rPr>
          <w:rFonts w:ascii="Arial" w:hAnsi="Arial" w:eastAsia="宋体" w:cs="宋体"/>
          <w:bCs/>
          <w:sz w:val="22"/>
          <w:szCs w:val="22"/>
          <w:highlight w:val="none"/>
        </w:rPr>
        <w:t>.</w:t>
      </w:r>
      <w:r>
        <w:rPr>
          <w:rFonts w:hint="eastAsia" w:ascii="Arial" w:hAnsi="Arial" w:eastAsia="宋体" w:cs="宋体"/>
          <w:bCs/>
          <w:sz w:val="22"/>
          <w:szCs w:val="22"/>
          <w:highlight w:val="none"/>
          <w:lang w:val="en-US" w:eastAsia="zh-CN"/>
        </w:rPr>
        <w:t>2</w:t>
      </w:r>
      <w:r>
        <w:rPr>
          <w:rFonts w:ascii="Arial" w:hAnsi="Arial" w:eastAsia="宋体" w:cs="宋体"/>
          <w:bCs/>
          <w:sz w:val="22"/>
          <w:szCs w:val="22"/>
          <w:highlight w:val="none"/>
        </w:rPr>
        <w:t xml:space="preserve"> </w:t>
      </w:r>
      <w:r>
        <w:rPr>
          <w:rFonts w:hint="eastAsia" w:ascii="Arial" w:hAnsi="Arial" w:eastAsia="宋体" w:cs="宋体"/>
          <w:bCs/>
          <w:sz w:val="22"/>
          <w:szCs w:val="22"/>
          <w:highlight w:val="none"/>
        </w:rPr>
        <w:t>综合管理费</w:t>
      </w:r>
    </w:p>
    <w:p>
      <w:pPr>
        <w:numPr>
          <w:ilvl w:val="-1"/>
          <w:numId w:val="0"/>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5.2.1</w:t>
      </w:r>
      <w:r>
        <w:rPr>
          <w:rFonts w:hint="eastAsia" w:ascii="Arial" w:hAnsi="Arial" w:eastAsia="宋体" w:cs="宋体"/>
          <w:sz w:val="22"/>
          <w:szCs w:val="22"/>
          <w:highlight w:val="none"/>
        </w:rPr>
        <w:t>甲方与乙方签订《商业物业综合管理服务协议》，综合管理费的收费标准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支付方式等以双方签订的《商业物业综合管理服务协议》为准。</w:t>
      </w:r>
    </w:p>
    <w:p>
      <w:pPr>
        <w:spacing w:before="120" w:beforeLines="50" w:after="120" w:afterLines="50"/>
        <w:ind w:firstLine="440" w:firstLineChars="200"/>
        <w:rPr>
          <w:rFonts w:ascii="Arial" w:hAnsi="Arial" w:eastAsia="宋体" w:cs="宋体"/>
          <w:bCs/>
          <w:sz w:val="22"/>
          <w:szCs w:val="22"/>
          <w:highlight w:val="none"/>
        </w:rPr>
      </w:pP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bCs/>
          <w:sz w:val="22"/>
          <w:szCs w:val="22"/>
          <w:highlight w:val="none"/>
        </w:rPr>
        <w:t>其他费用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乙方承诺依据本合同、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天府国际动漫城商户手册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《商业物业综合管理服务协议》、《</w:t>
      </w:r>
      <w:r>
        <w:rPr>
          <w:rFonts w:hint="eastAsia" w:ascii="Arial" w:hAnsi="Arial" w:eastAsia="宋体" w:cs="宋体"/>
          <w:sz w:val="22"/>
          <w:szCs w:val="22"/>
          <w:highlight w:val="none"/>
          <w:lang w:eastAsia="zh-CN"/>
        </w:rPr>
        <w:t>天府国际动漫城装修手册</w:t>
      </w:r>
      <w:r>
        <w:rPr>
          <w:rFonts w:hint="eastAsia" w:ascii="Arial" w:hAnsi="Arial" w:eastAsia="宋体" w:cs="宋体"/>
          <w:sz w:val="22"/>
          <w:szCs w:val="22"/>
          <w:highlight w:val="none"/>
        </w:rPr>
        <w:t>》及相关文件中关于费用的收费标准、计费方式等约定或规定，自行缴纳租赁期限内与本合同履行有关的各项费用，包括但不限于</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rPr>
        <w:t>、垃圾清运费、装修管理费</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装修押金</w:t>
      </w:r>
      <w:r>
        <w:rPr>
          <w:rFonts w:hint="eastAsia" w:ascii="Arial" w:hAnsi="Arial" w:eastAsia="宋体" w:cs="宋体"/>
          <w:sz w:val="22"/>
          <w:szCs w:val="22"/>
          <w:highlight w:val="none"/>
        </w:rPr>
        <w:t>等费用。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本合同项下，乙方应向甲方支付的</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，应由乙方通过银行转账的方式向甲方指定账户支付，甲方指定账户为：</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户名：四川旅投漫话世界旅游开发有限责任公司</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银行账号：431020100101554670</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开户行：兴业银行股份有限公司成都分行                             </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除租金外，乙方应向甲方支付的履约保证金、综合管理费、能耗费用、垃圾清运费等其他所有费用，应由乙方通过银行转账的方式向甲方指定账户支付，甲方指定账户为：</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户名：四川旅投漫话世界旅游开发有限责任公司</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银行账号：431020100101535619</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开户行：兴业银行股份有限公司成都分行营业部</w:t>
      </w:r>
    </w:p>
    <w:p>
      <w:pPr>
        <w:spacing w:before="120" w:beforeLines="50" w:after="120" w:afterLines="50"/>
        <w:ind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rPr>
        <w:t>5.</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 xml:space="preserve"> 甲方将在收讫每期</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之后，应在接到乙方的开票通知之后的七个工作日内向乙方开具与已付款金额相应的增值税发票。</w:t>
      </w:r>
      <w:r>
        <w:rPr>
          <w:rFonts w:hint="eastAsia" w:ascii="Arial" w:hAnsi="Arial" w:eastAsia="宋体" w:cs="宋体"/>
          <w:sz w:val="22"/>
          <w:szCs w:val="22"/>
          <w:highlight w:val="none"/>
          <w:lang w:val="en-US" w:eastAsia="zh-CN"/>
        </w:rPr>
        <w:t>乙方开票信息详见【附件三】第七条。</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本合同项下</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lang w:val="en-US" w:eastAsia="zh-CN"/>
        </w:rPr>
        <w:t>综合管理费、能耗费用、垃圾清运费</w:t>
      </w:r>
      <w:r>
        <w:rPr>
          <w:rFonts w:hint="eastAsia" w:ascii="Arial" w:hAnsi="Arial" w:eastAsia="宋体" w:cs="宋体"/>
          <w:sz w:val="22"/>
          <w:szCs w:val="22"/>
          <w:highlight w:val="none"/>
        </w:rPr>
        <w:t>等</w:t>
      </w:r>
      <w:r>
        <w:rPr>
          <w:rFonts w:hint="eastAsia" w:ascii="Arial" w:hAnsi="Arial" w:eastAsia="宋体" w:cs="宋体"/>
          <w:sz w:val="22"/>
          <w:szCs w:val="22"/>
          <w:highlight w:val="none"/>
          <w:lang w:val="en-US" w:eastAsia="zh-CN"/>
        </w:rPr>
        <w:t>所有</w:t>
      </w:r>
      <w:r>
        <w:rPr>
          <w:rFonts w:hint="eastAsia" w:ascii="Arial" w:hAnsi="Arial" w:eastAsia="宋体" w:cs="宋体"/>
          <w:sz w:val="22"/>
          <w:szCs w:val="22"/>
          <w:highlight w:val="none"/>
        </w:rPr>
        <w:t>费用均为</w:t>
      </w:r>
      <w:r>
        <w:rPr>
          <w:rFonts w:hint="eastAsia" w:ascii="Arial" w:hAnsi="Arial" w:eastAsia="宋体" w:cs="宋体"/>
          <w:b w:val="0"/>
          <w:bCs w:val="0"/>
          <w:sz w:val="22"/>
          <w:szCs w:val="22"/>
          <w:highlight w:val="none"/>
          <w:u w:val="none"/>
        </w:rPr>
        <w:t>含增值税金额</w:t>
      </w:r>
      <w:r>
        <w:rPr>
          <w:rFonts w:hint="eastAsia" w:ascii="Arial" w:hAnsi="Arial" w:eastAsia="宋体" w:cs="宋体"/>
          <w:sz w:val="22"/>
          <w:szCs w:val="22"/>
          <w:highlight w:val="none"/>
        </w:rPr>
        <w:t>，税率按国家相关标准执行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如因国家相关法律、法规、政策调整，使</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、综合管理费以及其他费用所适用的增值税税率提高的，增加部分的税金由乙方向甲方另行支付。</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 xml:space="preserve">  乙方</w:t>
      </w:r>
      <w:r>
        <w:rPr>
          <w:rFonts w:hint="eastAsia" w:ascii="Arial" w:hAnsi="Arial" w:eastAsia="宋体" w:cs="宋体"/>
          <w:sz w:val="22"/>
          <w:szCs w:val="22"/>
          <w:highlight w:val="none"/>
        </w:rPr>
        <w:t>逾期支付或补缴按本合同及相关协议、规定等应交纳的任何费用，包括但不限于</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综合管理费、能耗费用、</w:t>
      </w:r>
      <w:r>
        <w:rPr>
          <w:rFonts w:hint="eastAsia" w:ascii="Arial" w:hAnsi="Arial" w:eastAsia="宋体" w:cs="宋体"/>
          <w:sz w:val="22"/>
          <w:szCs w:val="22"/>
          <w:highlight w:val="none"/>
          <w:lang w:val="en-US" w:eastAsia="zh-CN"/>
        </w:rPr>
        <w:t>垃圾清运费、</w:t>
      </w:r>
      <w:r>
        <w:rPr>
          <w:rFonts w:hint="eastAsia" w:ascii="Arial" w:hAnsi="Arial" w:eastAsia="宋体" w:cs="宋体"/>
          <w:sz w:val="22"/>
          <w:szCs w:val="22"/>
          <w:highlight w:val="none"/>
        </w:rPr>
        <w:t>装修管理费、装修押金、履约保证金等，每逾期一日，乙方应按照应付而未付款额的万分之五承担违约金直至付清；若逾期支付</w:t>
      </w:r>
      <w:r>
        <w:rPr>
          <w:rFonts w:hint="eastAsia" w:ascii="Arial" w:hAnsi="Arial" w:eastAsia="宋体" w:cs="宋体"/>
          <w:sz w:val="22"/>
          <w:szCs w:val="22"/>
          <w:highlight w:val="none"/>
          <w:lang w:val="en-US" w:eastAsia="zh-CN"/>
        </w:rPr>
        <w:t>或补缴</w:t>
      </w:r>
      <w:r>
        <w:rPr>
          <w:rFonts w:hint="eastAsia" w:ascii="Arial" w:hAnsi="Arial" w:eastAsia="宋体" w:cs="宋体"/>
          <w:sz w:val="22"/>
          <w:szCs w:val="22"/>
          <w:highlight w:val="none"/>
        </w:rPr>
        <w:t>任一期的</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超过30日以上，违约金标准</w:t>
      </w:r>
      <w:r>
        <w:rPr>
          <w:rFonts w:hint="eastAsia" w:ascii="宋体" w:hAnsi="宋体" w:eastAsia="宋体" w:cs="宋体"/>
          <w:sz w:val="22"/>
          <w:szCs w:val="22"/>
          <w:highlight w:val="none"/>
        </w:rPr>
        <w:t>自逾期第31日起</w:t>
      </w:r>
      <w:r>
        <w:rPr>
          <w:rFonts w:hint="eastAsia" w:ascii="Arial" w:hAnsi="Arial" w:eastAsia="宋体" w:cs="宋体"/>
          <w:sz w:val="22"/>
          <w:szCs w:val="22"/>
          <w:highlight w:val="none"/>
        </w:rPr>
        <w:t>提高到千分之一每天，且甲方有权提前解除本合同并追究乙方违约责任。此外，甲方因向乙方催付</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而引起的所有费用和开支（包括但不限于诉讼费、仲裁费、律师费等）全部由乙方承担。</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hint="eastAsia" w:ascii="Arial" w:hAnsi="Arial" w:eastAsia="宋体" w:cs="宋体"/>
          <w:sz w:val="22"/>
          <w:szCs w:val="22"/>
          <w:highlight w:val="none"/>
          <w:lang w:val="en-US" w:eastAsia="zh-CN"/>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．履约保证金及其支付</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.1</w:t>
      </w:r>
      <w:r>
        <w:rPr>
          <w:rFonts w:hint="eastAsia" w:ascii="Arial" w:hAnsi="Arial" w:eastAsia="宋体" w:cs="宋体"/>
          <w:sz w:val="22"/>
          <w:szCs w:val="22"/>
          <w:highlight w:val="none"/>
        </w:rPr>
        <w:t>履约保证金</w:t>
      </w:r>
      <w:r>
        <w:rPr>
          <w:rFonts w:hint="eastAsia" w:ascii="Arial" w:hAnsi="Arial" w:eastAsia="宋体" w:cs="宋体"/>
          <w:sz w:val="22"/>
          <w:szCs w:val="22"/>
          <w:highlight w:val="none"/>
          <w:lang w:val="en-US" w:eastAsia="zh-CN"/>
        </w:rPr>
        <w:t>金额详见【附件三】第六条，乙方</w:t>
      </w:r>
      <w:r>
        <w:rPr>
          <w:rFonts w:hint="eastAsia" w:ascii="Arial" w:hAnsi="Arial" w:eastAsia="宋体" w:cs="宋体"/>
          <w:sz w:val="22"/>
          <w:szCs w:val="22"/>
          <w:highlight w:val="none"/>
        </w:rPr>
        <w:t>应当在本合同签订之日起</w:t>
      </w:r>
      <w:r>
        <w:rPr>
          <w:rFonts w:hint="eastAsia" w:ascii="Arial" w:hAnsi="Arial" w:eastAsia="宋体" w:cs="宋体"/>
          <w:sz w:val="22"/>
          <w:szCs w:val="22"/>
          <w:highlight w:val="none"/>
          <w:u w:val="none"/>
          <w:lang w:val="en-US" w:eastAsia="zh-CN"/>
        </w:rPr>
        <w:t>7</w:t>
      </w:r>
      <w:r>
        <w:rPr>
          <w:rFonts w:hint="eastAsia" w:ascii="Arial" w:hAnsi="Arial" w:eastAsia="宋体" w:cs="宋体"/>
          <w:sz w:val="22"/>
          <w:szCs w:val="22"/>
          <w:highlight w:val="none"/>
        </w:rPr>
        <w:t>个工作日内</w:t>
      </w:r>
      <w:r>
        <w:rPr>
          <w:rFonts w:hint="eastAsia" w:ascii="Arial" w:hAnsi="Arial" w:eastAsia="宋体" w:cs="宋体"/>
          <w:sz w:val="22"/>
          <w:szCs w:val="22"/>
          <w:highlight w:val="none"/>
          <w:lang w:val="en-US" w:eastAsia="zh-CN"/>
        </w:rPr>
        <w:t>向甲方缴纳全部履约保证金</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 xml:space="preserve">.2 </w:t>
      </w:r>
      <w:r>
        <w:rPr>
          <w:rFonts w:hint="eastAsia" w:ascii="Arial" w:hAnsi="Arial" w:eastAsia="宋体" w:cs="宋体"/>
          <w:sz w:val="22"/>
          <w:szCs w:val="22"/>
          <w:highlight w:val="none"/>
        </w:rPr>
        <w:t>上述</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保证金系乙方为保证履行本合同约定之各项义务和责任而交付甲方，</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保证金不是预付的租金，仅作为乙方忠实履行所约定义务的保证。乙方逾期支付本合同项下租金、综合管理费、</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lang w:val="en-US" w:eastAsia="zh-CN"/>
        </w:rPr>
        <w:t>垃圾清运费</w:t>
      </w:r>
      <w:r>
        <w:rPr>
          <w:rFonts w:hint="eastAsia" w:ascii="Arial" w:hAnsi="Arial" w:eastAsia="宋体" w:cs="宋体"/>
          <w:sz w:val="22"/>
          <w:szCs w:val="22"/>
          <w:highlight w:val="none"/>
        </w:rPr>
        <w:t>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.3 因甲方扣划乙方履约保证金导致其不足额的，乙方应当在接到通知后</w:t>
      </w:r>
      <w:r>
        <w:rPr>
          <w:rFonts w:hint="eastAsia" w:ascii="Arial" w:hAnsi="Arial" w:eastAsia="宋体" w:cs="宋体"/>
          <w:sz w:val="22"/>
          <w:szCs w:val="22"/>
          <w:highlight w:val="none"/>
          <w:lang w:val="en-US" w:eastAsia="zh-CN"/>
        </w:rPr>
        <w:t>7日内</w:t>
      </w:r>
      <w:r>
        <w:rPr>
          <w:rFonts w:hint="eastAsia" w:ascii="Arial" w:hAnsi="Arial" w:eastAsia="宋体" w:cs="宋体"/>
          <w:sz w:val="22"/>
          <w:szCs w:val="22"/>
          <w:highlight w:val="none"/>
        </w:rPr>
        <w:t>进行补足；若</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保证金被划扣超过总额的20%以上且要求乙方补足后乙方拒绝补足的，甲方有权解除本合同</w:t>
      </w:r>
      <w:r>
        <w:rPr>
          <w:rFonts w:hint="eastAsia" w:ascii="Arial" w:hAnsi="Arial" w:eastAsia="宋体" w:cs="宋体"/>
          <w:sz w:val="22"/>
          <w:szCs w:val="22"/>
          <w:highlight w:val="none"/>
          <w:lang w:val="en-US" w:eastAsia="zh-CN"/>
        </w:rPr>
        <w:t>并要求</w:t>
      </w:r>
      <w:r>
        <w:rPr>
          <w:rFonts w:hint="eastAsia" w:ascii="Arial" w:hAnsi="Arial" w:eastAsia="宋体" w:cs="宋体"/>
          <w:sz w:val="22"/>
          <w:szCs w:val="22"/>
          <w:highlight w:val="none"/>
        </w:rPr>
        <w:t>乙方承担第1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 xml:space="preserve">.3款约定的责任。 </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6.4</w:t>
      </w:r>
      <w:r>
        <w:rPr>
          <w:rFonts w:hint="eastAsia" w:ascii="Arial" w:hAnsi="Arial" w:eastAsia="宋体" w:cs="宋体"/>
          <w:sz w:val="22"/>
          <w:szCs w:val="22"/>
          <w:highlight w:val="none"/>
        </w:rPr>
        <w:t>乙方逾期支付或补</w:t>
      </w:r>
      <w:r>
        <w:rPr>
          <w:rFonts w:hint="eastAsia" w:ascii="Arial" w:hAnsi="Arial" w:eastAsia="宋体" w:cs="宋体"/>
          <w:sz w:val="22"/>
          <w:szCs w:val="22"/>
          <w:highlight w:val="none"/>
          <w:lang w:val="en-US" w:eastAsia="zh-CN"/>
        </w:rPr>
        <w:t>缴</w:t>
      </w:r>
      <w:r>
        <w:rPr>
          <w:rFonts w:hint="eastAsia" w:ascii="Arial" w:hAnsi="Arial" w:eastAsia="宋体" w:cs="宋体"/>
          <w:sz w:val="22"/>
          <w:szCs w:val="22"/>
          <w:highlight w:val="none"/>
        </w:rPr>
        <w:t>履约保证金</w:t>
      </w:r>
      <w:r>
        <w:rPr>
          <w:rFonts w:hint="eastAsia" w:ascii="Arial" w:hAnsi="Arial" w:eastAsia="宋体" w:cs="宋体"/>
          <w:sz w:val="22"/>
          <w:szCs w:val="22"/>
          <w:highlight w:val="none"/>
          <w:lang w:val="en-US" w:eastAsia="zh-CN"/>
        </w:rPr>
        <w:t>的</w:t>
      </w:r>
      <w:r>
        <w:rPr>
          <w:rFonts w:hint="eastAsia" w:ascii="Arial" w:hAnsi="Arial" w:eastAsia="宋体" w:cs="宋体"/>
          <w:sz w:val="22"/>
          <w:szCs w:val="22"/>
          <w:highlight w:val="none"/>
        </w:rPr>
        <w:t>，每逾期一日，乙方按照</w:t>
      </w:r>
      <w:r>
        <w:rPr>
          <w:rFonts w:hint="eastAsia" w:ascii="Arial" w:hAnsi="Arial" w:eastAsia="宋体" w:cs="宋体"/>
          <w:sz w:val="22"/>
          <w:szCs w:val="22"/>
          <w:highlight w:val="none"/>
          <w:lang w:val="en-US" w:eastAsia="zh-CN"/>
        </w:rPr>
        <w:t>欠缴</w:t>
      </w:r>
      <w:r>
        <w:rPr>
          <w:rFonts w:hint="eastAsia" w:ascii="Arial" w:hAnsi="Arial" w:eastAsia="宋体" w:cs="宋体"/>
          <w:sz w:val="22"/>
          <w:szCs w:val="22"/>
          <w:highlight w:val="none"/>
        </w:rPr>
        <w:t>履约保证金金额万分之五的标准承担违约金，若逾期支付或</w:t>
      </w:r>
      <w:r>
        <w:rPr>
          <w:rFonts w:hint="eastAsia" w:ascii="Arial" w:hAnsi="Arial" w:eastAsia="宋体" w:cs="宋体"/>
          <w:sz w:val="22"/>
          <w:szCs w:val="22"/>
          <w:highlight w:val="none"/>
          <w:lang w:val="en-US" w:eastAsia="zh-CN"/>
        </w:rPr>
        <w:t>补缴</w:t>
      </w:r>
      <w:r>
        <w:rPr>
          <w:rFonts w:hint="eastAsia" w:ascii="Arial" w:hAnsi="Arial" w:eastAsia="宋体" w:cs="宋体"/>
          <w:sz w:val="22"/>
          <w:szCs w:val="22"/>
          <w:highlight w:val="none"/>
        </w:rPr>
        <w:t>超过30日以上，违约金标准自逾期第31日起提高到千分之一每天。履约保证金全额支付或补足之前，甲方有权拒绝履行本合同项下任何承诺，逾期超过30天以上，甲方有权直接解除合同并另行出租、使用该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，乙方应承担第1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.3款约定的责任。</w:t>
      </w:r>
    </w:p>
    <w:p>
      <w:pPr>
        <w:spacing w:before="120" w:beforeLines="50" w:after="120" w:afterLines="50"/>
        <w:ind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6.5本合同存续期间，乙方不得以任何理由要求甲方从其缴纳的履约保证金或合同约定的其他保证金、押金（如有）中抵扣其必须向甲方交纳的租金和其它款项。</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 xml:space="preserve"> </w:t>
      </w:r>
      <w:r>
        <w:rPr>
          <w:rFonts w:hint="eastAsia" w:ascii="Arial" w:hAnsi="Arial" w:eastAsia="宋体" w:cs="宋体"/>
          <w:sz w:val="22"/>
          <w:szCs w:val="22"/>
          <w:highlight w:val="none"/>
        </w:rPr>
        <w:t>除双方另有约定外，待</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合同终止且满足下列全部条件后</w:t>
      </w:r>
      <w:r>
        <w:rPr>
          <w:rFonts w:hint="eastAsia" w:ascii="Arial" w:hAnsi="Arial" w:eastAsia="宋体" w:cs="宋体"/>
          <w:sz w:val="22"/>
          <w:szCs w:val="22"/>
          <w:highlight w:val="none"/>
          <w:lang w:val="en-US" w:eastAsia="zh-CN"/>
        </w:rPr>
        <w:t>30个工作日内</w:t>
      </w:r>
      <w:r>
        <w:rPr>
          <w:rFonts w:hint="eastAsia" w:ascii="Arial" w:hAnsi="Arial" w:eastAsia="宋体" w:cs="宋体"/>
          <w:sz w:val="22"/>
          <w:szCs w:val="22"/>
          <w:highlight w:val="none"/>
        </w:rPr>
        <w:t>，甲方将向乙方无息退还乙方实际已经支付的履约保证金的余额：</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乙方按本合同</w:t>
      </w:r>
      <w:r>
        <w:rPr>
          <w:rFonts w:hint="eastAsia" w:ascii="Arial" w:hAnsi="Arial" w:eastAsia="宋体" w:cs="宋体"/>
          <w:sz w:val="22"/>
          <w:szCs w:val="22"/>
          <w:highlight w:val="none"/>
          <w:lang w:val="en-US" w:eastAsia="zh-CN"/>
        </w:rPr>
        <w:t>第十三条约定</w:t>
      </w:r>
      <w:r>
        <w:rPr>
          <w:rFonts w:hint="eastAsia" w:ascii="Arial" w:hAnsi="Arial" w:eastAsia="宋体" w:cs="宋体"/>
          <w:sz w:val="22"/>
          <w:szCs w:val="22"/>
          <w:highlight w:val="none"/>
        </w:rPr>
        <w:t>的标准将</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交还甲方；</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乙方已经结清了搬离日（含当日）之前租金、综合管理费、</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rPr>
        <w:t>等全部费用，付清了</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合同终止前已经产生的各项违约金及赔偿金；</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完成变更或注销以该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为注册地址的营业执照及其他全部证照；</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乙方已退还甲方开具的履约保证金收据的原件（如有）；</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交还其他手续已经办理完毕；</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乙方就其于本合同项下应履行的其他义务全部履行完毕；</w:t>
      </w: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七</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的交付</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w:t>
      </w:r>
      <w:r>
        <w:rPr>
          <w:rFonts w:hint="eastAsia" w:ascii="宋体" w:hAnsi="宋体" w:eastAsia="宋体" w:cs="宋体"/>
          <w:color w:val="000000"/>
          <w:sz w:val="22"/>
          <w:szCs w:val="22"/>
          <w:highlight w:val="none"/>
        </w:rPr>
        <w:t>.1交付日</w:t>
      </w:r>
    </w:p>
    <w:p>
      <w:pPr>
        <w:pStyle w:val="14"/>
        <w:spacing w:before="120" w:beforeLines="50" w:line="276" w:lineRule="auto"/>
        <w:ind w:left="0"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7.1.1</w:t>
      </w:r>
      <w:r>
        <w:rPr>
          <w:rFonts w:hint="eastAsia" w:ascii="宋体" w:hAnsi="宋体" w:eastAsia="宋体" w:cs="宋体"/>
          <w:color w:val="000000"/>
          <w:sz w:val="22"/>
          <w:szCs w:val="22"/>
          <w:highlight w:val="none"/>
        </w:rPr>
        <w:t>交付日</w:t>
      </w:r>
      <w:r>
        <w:rPr>
          <w:rFonts w:hint="eastAsia" w:ascii="宋体" w:hAnsi="宋体" w:eastAsia="宋体" w:cs="宋体"/>
          <w:color w:val="000000"/>
          <w:sz w:val="22"/>
          <w:szCs w:val="22"/>
          <w:highlight w:val="none"/>
          <w:lang w:val="en-US" w:eastAsia="zh-CN"/>
        </w:rPr>
        <w:t>详见【附件三】第2.1条</w:t>
      </w:r>
      <w:r>
        <w:rPr>
          <w:rFonts w:hint="eastAsia" w:ascii="宋体" w:hAnsi="宋体" w:eastAsia="宋体" w:cs="宋体"/>
          <w:bCs w:val="0"/>
          <w:color w:val="000000"/>
          <w:sz w:val="22"/>
          <w:szCs w:val="22"/>
          <w:highlight w:val="none"/>
        </w:rPr>
        <w:t>。</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计划于交付日达到本合同约定的</w:t>
      </w:r>
      <w:r>
        <w:rPr>
          <w:rFonts w:hint="eastAsia" w:ascii="宋体" w:hAnsi="宋体" w:eastAsia="宋体" w:cs="宋体"/>
          <w:color w:val="000000"/>
          <w:sz w:val="22"/>
          <w:szCs w:val="22"/>
          <w:highlight w:val="none"/>
          <w:lang w:eastAsia="zh-CN"/>
        </w:rPr>
        <w:t>交付标准</w:t>
      </w:r>
      <w:r>
        <w:rPr>
          <w:rFonts w:hint="eastAsia" w:ascii="宋体" w:hAnsi="宋体" w:eastAsia="宋体" w:cs="宋体"/>
          <w:color w:val="000000"/>
          <w:sz w:val="22"/>
          <w:szCs w:val="22"/>
          <w:highlight w:val="none"/>
        </w:rPr>
        <w:t>。甲方将根据约定交付日向乙方交付</w:t>
      </w:r>
      <w:r>
        <w:rPr>
          <w:rFonts w:hint="eastAsia" w:ascii="宋体" w:hAnsi="宋体" w:eastAsia="宋体" w:cs="宋体"/>
          <w:color w:val="000000"/>
          <w:sz w:val="22"/>
          <w:szCs w:val="22"/>
          <w:highlight w:val="none"/>
          <w:lang w:eastAsia="zh-CN"/>
        </w:rPr>
        <w:t>商铺。</w:t>
      </w:r>
    </w:p>
    <w:p>
      <w:pPr>
        <w:pStyle w:val="14"/>
        <w:spacing w:before="120" w:beforeLines="50" w:line="276" w:lineRule="auto"/>
        <w:ind w:left="0"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7.1.2商铺的</w:t>
      </w:r>
      <w:r>
        <w:rPr>
          <w:rFonts w:hint="eastAsia" w:ascii="宋体" w:hAnsi="宋体" w:eastAsia="宋体" w:cs="宋体"/>
          <w:color w:val="000000"/>
          <w:sz w:val="22"/>
          <w:szCs w:val="22"/>
          <w:highlight w:val="none"/>
        </w:rPr>
        <w:t>交付</w:t>
      </w:r>
      <w:r>
        <w:rPr>
          <w:rFonts w:hint="eastAsia" w:ascii="宋体" w:hAnsi="宋体" w:eastAsia="宋体" w:cs="宋体"/>
          <w:color w:val="000000"/>
          <w:sz w:val="22"/>
          <w:szCs w:val="22"/>
          <w:highlight w:val="none"/>
          <w:lang w:val="en-US" w:eastAsia="zh-CN"/>
        </w:rPr>
        <w:t>标准</w:t>
      </w:r>
      <w:r>
        <w:rPr>
          <w:rFonts w:hint="eastAsia" w:ascii="宋体" w:hAnsi="宋体" w:eastAsia="宋体" w:cs="宋体"/>
          <w:color w:val="000000"/>
          <w:sz w:val="22"/>
          <w:szCs w:val="22"/>
          <w:highlight w:val="none"/>
        </w:rPr>
        <w:t>详见附件【</w:t>
      </w:r>
      <w:r>
        <w:rPr>
          <w:rFonts w:hint="eastAsia" w:ascii="宋体" w:hAnsi="宋体" w:eastAsia="宋体" w:cs="宋体"/>
          <w:color w:val="000000"/>
          <w:sz w:val="22"/>
          <w:szCs w:val="22"/>
          <w:highlight w:val="none"/>
          <w:lang w:val="en-US" w:eastAsia="zh-CN"/>
        </w:rPr>
        <w:t>五</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eastAsia="zh-CN"/>
        </w:rPr>
        <w:t>。</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w:t>
      </w:r>
      <w:r>
        <w:rPr>
          <w:rFonts w:hint="eastAsia" w:ascii="宋体" w:hAnsi="宋体" w:eastAsia="宋体" w:cs="宋体"/>
          <w:color w:val="000000"/>
          <w:sz w:val="22"/>
          <w:szCs w:val="22"/>
          <w:highlight w:val="none"/>
        </w:rPr>
        <w:t>.2交付日的迟延</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如</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需要延迟交付的，则甲方应当在交付日前向乙方发出通知并另说明交付</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的预计时间。</w:t>
      </w:r>
    </w:p>
    <w:p>
      <w:pPr>
        <w:pStyle w:val="14"/>
        <w:spacing w:before="120" w:beforeLines="50" w:line="276" w:lineRule="auto"/>
        <w:ind w:firstLine="440"/>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就本款所述的延迟交付，如未超过120日以内，属于双方均可接受的合理调整，甲方免责。但如因本款所述原因导致</w:t>
      </w:r>
      <w:r>
        <w:rPr>
          <w:rFonts w:hint="eastAsia" w:ascii="宋体" w:hAnsi="宋体" w:eastAsia="宋体" w:cs="宋体"/>
          <w:b/>
          <w:bCs/>
          <w:color w:val="000000"/>
          <w:sz w:val="22"/>
          <w:szCs w:val="22"/>
          <w:highlight w:val="none"/>
          <w:lang w:eastAsia="zh-CN"/>
        </w:rPr>
        <w:t>商铺</w:t>
      </w:r>
      <w:r>
        <w:rPr>
          <w:rFonts w:hint="eastAsia" w:ascii="宋体" w:hAnsi="宋体" w:eastAsia="宋体" w:cs="宋体"/>
          <w:b/>
          <w:bCs/>
          <w:color w:val="000000"/>
          <w:sz w:val="22"/>
          <w:szCs w:val="22"/>
          <w:highlight w:val="none"/>
        </w:rPr>
        <w:t>延迟交付超过120日的，双方均有权解除本合同，甲方无息退还乙方已经实际支付到账的租金、履约保证金</w:t>
      </w:r>
      <w:r>
        <w:rPr>
          <w:rFonts w:hint="eastAsia" w:ascii="Arial" w:hAnsi="Arial" w:eastAsia="宋体" w:cs="宋体"/>
          <w:b/>
          <w:bCs/>
          <w:color w:val="000000"/>
          <w:sz w:val="22"/>
          <w:szCs w:val="22"/>
          <w:highlight w:val="none"/>
        </w:rPr>
        <w:t>等费用</w:t>
      </w:r>
      <w:r>
        <w:rPr>
          <w:rFonts w:hint="eastAsia" w:ascii="宋体" w:hAnsi="宋体" w:eastAsia="宋体" w:cs="宋体"/>
          <w:b/>
          <w:bCs/>
          <w:color w:val="000000"/>
          <w:sz w:val="22"/>
          <w:szCs w:val="22"/>
          <w:highlight w:val="none"/>
        </w:rPr>
        <w:t>，双方互不承担违约或赔偿的责任。</w:t>
      </w:r>
    </w:p>
    <w:p>
      <w:pPr>
        <w:spacing w:before="120" w:beforeLines="50" w:after="120" w:afterLines="50"/>
        <w:ind w:firstLine="440" w:firstLineChars="200"/>
        <w:rPr>
          <w:rFonts w:ascii="宋体" w:hAnsi="宋体" w:eastAsia="宋体" w:cs="宋体"/>
          <w:sz w:val="22"/>
          <w:szCs w:val="22"/>
          <w:highlight w:val="none"/>
        </w:rPr>
      </w:pPr>
      <w:r>
        <w:rPr>
          <w:rFonts w:hint="eastAsia" w:ascii="宋体" w:hAnsi="宋体" w:eastAsia="宋体" w:cs="宋体"/>
          <w:sz w:val="22"/>
          <w:szCs w:val="22"/>
          <w:highlight w:val="none"/>
          <w:lang w:val="en-US" w:eastAsia="zh-CN"/>
        </w:rPr>
        <w:t>7</w:t>
      </w:r>
      <w:r>
        <w:rPr>
          <w:rFonts w:hint="eastAsia" w:ascii="宋体" w:hAnsi="宋体" w:eastAsia="宋体" w:cs="宋体"/>
          <w:sz w:val="22"/>
          <w:szCs w:val="22"/>
          <w:highlight w:val="none"/>
        </w:rPr>
        <w:t>.3交付手续</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7.3.1</w:t>
      </w:r>
      <w:r>
        <w:rPr>
          <w:rFonts w:hint="eastAsia" w:ascii="Arial" w:hAnsi="Arial" w:eastAsia="宋体" w:cs="宋体"/>
          <w:sz w:val="22"/>
          <w:szCs w:val="22"/>
          <w:highlight w:val="none"/>
        </w:rPr>
        <w:t>除非甲乙双方另有约定，合同</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.1条载明的交付日即为交付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的日期，除非发生</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w:t>
      </w:r>
      <w:r>
        <w:rPr>
          <w:rFonts w:hint="eastAsia" w:ascii="Arial" w:hAnsi="Arial" w:eastAsia="宋体" w:cs="宋体"/>
          <w:sz w:val="22"/>
          <w:szCs w:val="22"/>
          <w:highlight w:val="none"/>
        </w:rPr>
        <w:t>2款所述的延迟交付，或甲方希望乙方提前到场收房，否则，甲方无须单独就</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的交付事宜向乙方发出通知。乙方应按时前往甲方处办理交付手续，乙方未到场办理交付手续或虽到场收房但无正当理由</w:t>
      </w:r>
      <w:r>
        <w:rPr>
          <w:rFonts w:hint="eastAsia" w:ascii="Arial" w:hAnsi="Arial" w:eastAsia="宋体" w:cs="宋体"/>
          <w:sz w:val="22"/>
          <w:szCs w:val="22"/>
          <w:highlight w:val="none"/>
          <w:lang w:val="en-US" w:eastAsia="zh-CN"/>
        </w:rPr>
        <w:t>拒绝</w:t>
      </w:r>
      <w:r>
        <w:rPr>
          <w:rFonts w:hint="eastAsia" w:ascii="Arial" w:hAnsi="Arial" w:eastAsia="宋体" w:cs="宋体"/>
          <w:sz w:val="22"/>
          <w:szCs w:val="22"/>
          <w:highlight w:val="none"/>
        </w:rPr>
        <w:t>办理交付手续，交付日即视为乙方确认甲方已合格交付的实际交付日（“视为交付”），装修期开始计算，乙方应根据合同约定支付相应费用。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7.3.</w:t>
      </w:r>
      <w:r>
        <w:rPr>
          <w:rFonts w:hint="eastAsia" w:ascii="Arial" w:hAnsi="Arial" w:eastAsia="宋体" w:cs="宋体"/>
          <w:sz w:val="22"/>
          <w:szCs w:val="22"/>
          <w:highlight w:val="none"/>
        </w:rPr>
        <w:t>2甲方交付时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符合合同</w:t>
      </w:r>
      <w:r>
        <w:rPr>
          <w:rFonts w:hint="eastAsia" w:ascii="Arial" w:hAnsi="Arial" w:eastAsia="宋体" w:cs="宋体"/>
          <w:sz w:val="22"/>
          <w:szCs w:val="22"/>
          <w:highlight w:val="none"/>
          <w:lang w:val="en-US" w:eastAsia="zh-CN"/>
        </w:rPr>
        <w:t>附件【五】</w:t>
      </w:r>
      <w:r>
        <w:rPr>
          <w:rFonts w:hint="eastAsia" w:ascii="Arial" w:hAnsi="Arial" w:eastAsia="宋体" w:cs="宋体"/>
          <w:sz w:val="22"/>
          <w:szCs w:val="22"/>
          <w:highlight w:val="none"/>
        </w:rPr>
        <w:t>交付</w:t>
      </w:r>
      <w:r>
        <w:rPr>
          <w:rFonts w:hint="eastAsia" w:ascii="Arial" w:hAnsi="Arial" w:eastAsia="宋体" w:cs="宋体"/>
          <w:sz w:val="22"/>
          <w:szCs w:val="22"/>
          <w:highlight w:val="none"/>
          <w:lang w:val="en-US" w:eastAsia="zh-CN"/>
        </w:rPr>
        <w:t>标准</w:t>
      </w:r>
      <w:r>
        <w:rPr>
          <w:rFonts w:hint="eastAsia" w:ascii="Arial" w:hAnsi="Arial" w:eastAsia="宋体" w:cs="宋体"/>
          <w:sz w:val="22"/>
          <w:szCs w:val="22"/>
          <w:highlight w:val="none"/>
        </w:rPr>
        <w:t>的，乙方应接收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并与甲方签署《</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交付确认书》（详见【附件</w:t>
      </w:r>
      <w:r>
        <w:rPr>
          <w:rFonts w:hint="eastAsia" w:ascii="Arial" w:hAnsi="Arial" w:eastAsia="宋体" w:cs="宋体"/>
          <w:sz w:val="22"/>
          <w:szCs w:val="22"/>
          <w:highlight w:val="none"/>
          <w:lang w:val="en-US" w:eastAsia="zh-CN"/>
        </w:rPr>
        <w:t>八</w:t>
      </w:r>
      <w:r>
        <w:rPr>
          <w:rFonts w:hint="eastAsia" w:ascii="Arial" w:hAnsi="Arial" w:eastAsia="宋体" w:cs="宋体"/>
          <w:sz w:val="22"/>
          <w:szCs w:val="22"/>
          <w:highlight w:val="none"/>
        </w:rPr>
        <w:t>】）。甲方与乙方签署《</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交付确认书》之日，视为甲方已完成本合同约定的</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交付义务（视为交付的情况除外），装修期开始起算，乙方应根据本合同约定使用该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并支付相应费用。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.4逾期收房的违约责任：乙方未于本合同约定前来办理或者虽到场收房无正当理由</w:t>
      </w:r>
      <w:r>
        <w:rPr>
          <w:rFonts w:hint="eastAsia" w:ascii="Arial" w:hAnsi="Arial" w:eastAsia="宋体" w:cs="宋体"/>
          <w:sz w:val="22"/>
          <w:szCs w:val="22"/>
          <w:highlight w:val="none"/>
          <w:lang w:val="en-US" w:eastAsia="zh-CN"/>
        </w:rPr>
        <w:t>拒绝</w:t>
      </w:r>
      <w:r>
        <w:rPr>
          <w:rFonts w:hint="eastAsia" w:ascii="Arial" w:hAnsi="Arial" w:eastAsia="宋体" w:cs="宋体"/>
          <w:sz w:val="22"/>
          <w:szCs w:val="22"/>
          <w:highlight w:val="none"/>
        </w:rPr>
        <w:t>办理交付手续的，视为乙方逾期收房，</w:t>
      </w:r>
      <w:r>
        <w:rPr>
          <w:rFonts w:hint="eastAsia" w:ascii="Arial" w:hAnsi="Arial" w:eastAsia="宋体" w:cs="宋体"/>
          <w:sz w:val="22"/>
          <w:szCs w:val="22"/>
          <w:highlight w:val="none"/>
          <w:lang w:val="en-US" w:eastAsia="zh-CN"/>
        </w:rPr>
        <w:t>乙方</w:t>
      </w:r>
      <w:r>
        <w:rPr>
          <w:rFonts w:hint="eastAsia" w:ascii="Arial" w:hAnsi="Arial" w:eastAsia="宋体" w:cs="宋体"/>
          <w:sz w:val="22"/>
          <w:szCs w:val="22"/>
          <w:highlight w:val="none"/>
        </w:rPr>
        <w:t>除自交付日起应按本合同支付相应费用（如有）外，每逾期一日，甲方有权要求乙方按照</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条约定的计租期内首</w:t>
      </w:r>
      <w:r>
        <w:rPr>
          <w:rFonts w:hint="eastAsia" w:ascii="Arial" w:hAnsi="Arial" w:eastAsia="宋体" w:cs="宋体"/>
          <w:sz w:val="22"/>
          <w:szCs w:val="22"/>
          <w:highlight w:val="none"/>
          <w:lang w:val="en-US" w:eastAsia="zh-CN"/>
        </w:rPr>
        <w:t>月</w:t>
      </w:r>
      <w:r>
        <w:rPr>
          <w:rFonts w:hint="eastAsia" w:ascii="Arial" w:hAnsi="Arial" w:eastAsia="宋体" w:cs="宋体"/>
          <w:sz w:val="22"/>
          <w:szCs w:val="22"/>
          <w:highlight w:val="none"/>
        </w:rPr>
        <w:t>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分摊前）</w:t>
      </w:r>
      <w:r>
        <w:rPr>
          <w:rFonts w:hint="eastAsia" w:ascii="Arial" w:hAnsi="Arial" w:eastAsia="宋体" w:cs="宋体"/>
          <w:sz w:val="22"/>
          <w:szCs w:val="22"/>
          <w:highlight w:val="none"/>
        </w:rPr>
        <w:t>的3‰向甲方支付违约金。</w:t>
      </w:r>
      <w:r>
        <w:rPr>
          <w:rFonts w:hint="eastAsia" w:ascii="Arial" w:hAnsi="Arial" w:eastAsia="宋体" w:cs="宋体"/>
          <w:sz w:val="22"/>
          <w:szCs w:val="22"/>
          <w:highlight w:val="none"/>
          <w:lang w:val="en-US" w:eastAsia="zh-CN"/>
        </w:rPr>
        <w:t>逾期</w:t>
      </w:r>
      <w:r>
        <w:rPr>
          <w:rFonts w:hint="eastAsia" w:ascii="Arial" w:hAnsi="Arial" w:eastAsia="宋体" w:cs="宋体"/>
          <w:sz w:val="22"/>
          <w:szCs w:val="22"/>
          <w:highlight w:val="none"/>
        </w:rPr>
        <w:t>超过30日以上</w:t>
      </w:r>
      <w:r>
        <w:rPr>
          <w:rFonts w:hint="eastAsia" w:ascii="Arial" w:hAnsi="Arial" w:eastAsia="宋体" w:cs="宋体"/>
          <w:sz w:val="22"/>
          <w:szCs w:val="22"/>
          <w:highlight w:val="none"/>
          <w:lang w:val="en-US" w:eastAsia="zh-CN"/>
        </w:rPr>
        <w:t>的</w:t>
      </w:r>
      <w:r>
        <w:rPr>
          <w:rFonts w:hint="eastAsia" w:ascii="Arial" w:hAnsi="Arial" w:eastAsia="宋体" w:cs="宋体"/>
          <w:sz w:val="22"/>
          <w:szCs w:val="22"/>
          <w:highlight w:val="none"/>
        </w:rPr>
        <w:t>，将视为乙方根本违约，甲方有权解除合同并根据合同约定追究乙方违约责任。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.5 如</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实际交付时间因非甲方的过错推迟（如乙方</w:t>
      </w:r>
      <w:r>
        <w:rPr>
          <w:rFonts w:hint="eastAsia" w:ascii="Arial" w:hAnsi="Arial" w:eastAsia="宋体" w:cs="宋体"/>
          <w:sz w:val="22"/>
          <w:szCs w:val="22"/>
          <w:highlight w:val="none"/>
          <w:lang w:val="en-US" w:eastAsia="zh-CN"/>
        </w:rPr>
        <w:t>逾期</w:t>
      </w:r>
      <w:r>
        <w:rPr>
          <w:rFonts w:hint="eastAsia" w:ascii="Arial" w:hAnsi="Arial" w:eastAsia="宋体" w:cs="宋体"/>
          <w:sz w:val="22"/>
          <w:szCs w:val="22"/>
          <w:highlight w:val="none"/>
        </w:rPr>
        <w:t>收房等），则装修期实际享有的天数相应减少，原定计租期起算日不会推迟，而甲方无须给予顺延装修期或其他任何形式的补偿。</w:t>
      </w:r>
    </w:p>
    <w:p>
      <w:pPr>
        <w:pStyle w:val="14"/>
        <w:numPr>
          <w:ilvl w:val="0"/>
          <w:numId w:val="0"/>
        </w:numPr>
        <w:spacing w:before="120" w:beforeLines="50" w:line="276" w:lineRule="auto"/>
        <w:ind w:firstLine="440"/>
        <w:rPr>
          <w:rFonts w:ascii="宋体" w:hAnsi="宋体" w:eastAsia="宋体" w:cs="宋体"/>
          <w:color w:val="000000"/>
          <w:sz w:val="22"/>
          <w:szCs w:val="22"/>
          <w:highlight w:val="none"/>
        </w:rPr>
      </w:pPr>
      <w:r>
        <w:rPr>
          <w:rFonts w:hint="eastAsia" w:ascii="Arial" w:hAnsi="Arial" w:eastAsia="宋体" w:cs="宋体"/>
          <w:color w:val="000000"/>
          <w:sz w:val="22"/>
          <w:szCs w:val="22"/>
          <w:highlight w:val="none"/>
          <w:lang w:val="en-US" w:eastAsia="zh-CN"/>
        </w:rPr>
        <w:t>7</w:t>
      </w:r>
      <w:r>
        <w:rPr>
          <w:rFonts w:hint="eastAsia" w:ascii="Arial" w:hAnsi="Arial" w:eastAsia="宋体" w:cs="宋体"/>
          <w:color w:val="000000"/>
          <w:sz w:val="22"/>
          <w:szCs w:val="22"/>
          <w:highlight w:val="none"/>
        </w:rPr>
        <w:t>.6 在</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具备了法定可使用条件的情况下，如果乙方需要提前进场装修，乙方承诺：1）自装修进场之日视为</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已经交付，租赁期限开始起算（甲方仍需继续提供符合合同</w:t>
      </w:r>
      <w:r>
        <w:rPr>
          <w:rFonts w:hint="eastAsia" w:ascii="Arial" w:hAnsi="Arial" w:eastAsia="宋体" w:cs="宋体"/>
          <w:sz w:val="22"/>
          <w:szCs w:val="22"/>
          <w:highlight w:val="none"/>
          <w:lang w:val="en-US" w:eastAsia="zh-CN"/>
        </w:rPr>
        <w:t>附件【五】</w:t>
      </w:r>
      <w:r>
        <w:rPr>
          <w:rFonts w:hint="eastAsia" w:ascii="Arial" w:hAnsi="Arial" w:eastAsia="宋体" w:cs="宋体"/>
          <w:color w:val="000000"/>
          <w:sz w:val="22"/>
          <w:szCs w:val="22"/>
          <w:highlight w:val="none"/>
        </w:rPr>
        <w:t>约定</w:t>
      </w:r>
      <w:r>
        <w:rPr>
          <w:rFonts w:hint="eastAsia" w:ascii="Arial" w:hAnsi="Arial" w:eastAsia="宋体" w:cs="宋体"/>
          <w:color w:val="000000"/>
          <w:sz w:val="22"/>
          <w:szCs w:val="22"/>
          <w:highlight w:val="none"/>
          <w:lang w:eastAsia="zh-CN"/>
        </w:rPr>
        <w:t>交付标准</w:t>
      </w:r>
      <w:r>
        <w:rPr>
          <w:rFonts w:hint="eastAsia" w:ascii="Arial" w:hAnsi="Arial" w:eastAsia="宋体" w:cs="宋体"/>
          <w:color w:val="000000"/>
          <w:sz w:val="22"/>
          <w:szCs w:val="22"/>
          <w:highlight w:val="none"/>
        </w:rPr>
        <w:t>的</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并承担整改责任），双方应在装修进场当日签署《</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交付确认书》；2）装修期计算自进场装修之日起算；3）除甲方仍需继续提供符合合同</w:t>
      </w:r>
      <w:r>
        <w:rPr>
          <w:rFonts w:hint="eastAsia" w:ascii="Arial" w:hAnsi="Arial" w:eastAsia="宋体" w:cs="宋体"/>
          <w:sz w:val="22"/>
          <w:szCs w:val="22"/>
          <w:highlight w:val="none"/>
          <w:lang w:val="en-US" w:eastAsia="zh-CN"/>
        </w:rPr>
        <w:t>附件【五】</w:t>
      </w:r>
      <w:r>
        <w:rPr>
          <w:rFonts w:hint="eastAsia" w:ascii="Arial" w:hAnsi="Arial" w:eastAsia="宋体" w:cs="宋体"/>
          <w:color w:val="000000"/>
          <w:sz w:val="22"/>
          <w:szCs w:val="22"/>
          <w:highlight w:val="none"/>
        </w:rPr>
        <w:t>约定交付标准的</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并承担整改责任外，乙方不得以</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20" w:beforeLines="50" w:after="120" w:afterLines="50"/>
        <w:outlineLvl w:val="0"/>
        <w:rPr>
          <w:rFonts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的装修</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8.1</w:t>
      </w:r>
      <w:r>
        <w:rPr>
          <w:rFonts w:hint="eastAsia" w:ascii="宋体" w:hAnsi="宋体" w:eastAsia="宋体" w:cs="宋体"/>
          <w:sz w:val="22"/>
          <w:szCs w:val="22"/>
          <w:highlight w:val="none"/>
        </w:rPr>
        <w:t>装修期</w:t>
      </w:r>
      <w:r>
        <w:rPr>
          <w:rFonts w:hint="eastAsia" w:ascii="宋体" w:hAnsi="宋体" w:eastAsia="宋体" w:cs="宋体"/>
          <w:sz w:val="22"/>
          <w:szCs w:val="22"/>
          <w:highlight w:val="none"/>
          <w:lang w:val="en-US" w:eastAsia="zh-CN"/>
        </w:rPr>
        <w:t>详见</w:t>
      </w:r>
      <w:r>
        <w:rPr>
          <w:rFonts w:hint="eastAsia" w:ascii="宋体" w:hAnsi="宋体" w:eastAsia="宋体" w:cs="宋体"/>
          <w:color w:val="000000"/>
          <w:sz w:val="22"/>
          <w:szCs w:val="22"/>
          <w:highlight w:val="none"/>
          <w:lang w:val="en-US" w:eastAsia="zh-CN"/>
        </w:rPr>
        <w:t>【附件三】第3.2条</w:t>
      </w:r>
      <w:r>
        <w:rPr>
          <w:rFonts w:hint="eastAsia" w:ascii="宋体" w:hAnsi="宋体"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8.2装修期内，乙方需承担</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内发生的装修管理费、装修押金以及装修而产生的政府税费及其他费用（如水、电、燃气等</w:t>
      </w:r>
      <w:r>
        <w:rPr>
          <w:rFonts w:hint="eastAsia" w:ascii="Arial" w:hAnsi="Arial" w:eastAsia="宋体" w:cs="宋体"/>
          <w:sz w:val="22"/>
          <w:szCs w:val="22"/>
          <w:highlight w:val="none"/>
          <w:lang w:eastAsia="zh-CN"/>
        </w:rPr>
        <w:t>能耗费</w:t>
      </w:r>
      <w:r>
        <w:rPr>
          <w:rFonts w:hint="eastAsia" w:ascii="Arial" w:hAnsi="Arial" w:eastAsia="宋体" w:cs="宋体"/>
          <w:sz w:val="22"/>
          <w:szCs w:val="22"/>
          <w:highlight w:val="none"/>
          <w:lang w:val="en-US" w:eastAsia="zh-CN"/>
        </w:rPr>
        <w:t>用</w:t>
      </w:r>
      <w:r>
        <w:rPr>
          <w:rFonts w:hint="eastAsia" w:ascii="Arial" w:hAnsi="Arial" w:eastAsia="宋体" w:cs="宋体"/>
          <w:sz w:val="22"/>
          <w:szCs w:val="22"/>
          <w:highlight w:val="none"/>
        </w:rPr>
        <w:t>等）</w:t>
      </w:r>
      <w:r>
        <w:rPr>
          <w:rFonts w:hint="eastAsia" w:ascii="Arial" w:hAnsi="Arial" w:eastAsia="宋体" w:cs="宋体"/>
          <w:sz w:val="22"/>
          <w:szCs w:val="22"/>
          <w:highlight w:val="none"/>
          <w:lang w:eastAsia="zh-CN"/>
        </w:rPr>
        <w:t>，由乙方按《商业物业综合管理服务协议》、《天府国际动漫城装修手册》等相关约定向甲方交纳</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8.3</w:t>
      </w:r>
      <w:r>
        <w:rPr>
          <w:rFonts w:hint="eastAsia" w:ascii="Arial" w:hAnsi="Arial" w:eastAsia="宋体" w:cs="宋体"/>
          <w:sz w:val="22"/>
          <w:szCs w:val="22"/>
          <w:highlight w:val="none"/>
        </w:rPr>
        <w:t>乙方对该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进行内部装修、分隔、修建、安装设施或改建（以上均统称为“装修”</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包括首次装修及租赁期限内的再装修），应遵守甲方制定或不时修改的《</w:t>
      </w:r>
      <w:r>
        <w:rPr>
          <w:rFonts w:hint="eastAsia" w:ascii="Arial" w:hAnsi="Arial" w:eastAsia="宋体" w:cs="宋体"/>
          <w:sz w:val="22"/>
          <w:szCs w:val="22"/>
          <w:highlight w:val="none"/>
          <w:lang w:val="en-US" w:eastAsia="zh-CN"/>
        </w:rPr>
        <w:t>天府国际动漫城商户</w:t>
      </w:r>
      <w:r>
        <w:rPr>
          <w:rFonts w:hint="eastAsia" w:ascii="Arial" w:hAnsi="Arial" w:eastAsia="宋体" w:cs="宋体"/>
          <w:sz w:val="22"/>
          <w:szCs w:val="22"/>
          <w:highlight w:val="none"/>
        </w:rPr>
        <w:t>手册》及《天府国际动漫城装修手册》</w:t>
      </w:r>
      <w:r>
        <w:rPr>
          <w:rFonts w:hint="eastAsia" w:ascii="Arial" w:hAnsi="Arial" w:eastAsia="宋体" w:cs="宋体"/>
          <w:sz w:val="22"/>
          <w:szCs w:val="22"/>
          <w:highlight w:val="none"/>
          <w:lang w:val="en-US" w:eastAsia="zh-CN"/>
        </w:rPr>
        <w:t>等制度规定</w:t>
      </w:r>
      <w:r>
        <w:rPr>
          <w:rFonts w:hint="eastAsia" w:ascii="Arial" w:hAnsi="Arial" w:eastAsia="宋体" w:cs="宋体"/>
          <w:sz w:val="22"/>
          <w:szCs w:val="22"/>
          <w:highlight w:val="none"/>
        </w:rPr>
        <w:t>，并服从甲方的管理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在此期间，如遇甲方交叉施工或其他相关工作，乙方均应当给予配合和协助。</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若乙方开展装修、分隔、修建、安装设备或改建（包括首次装修及租赁期限内的再装修），乙方的装修设计方案和</w:t>
      </w:r>
      <w:r>
        <w:rPr>
          <w:rFonts w:hint="eastAsia" w:ascii="Arial" w:hAnsi="Arial" w:eastAsia="宋体" w:cs="宋体"/>
          <w:sz w:val="22"/>
          <w:szCs w:val="22"/>
          <w:highlight w:val="none"/>
          <w:lang w:eastAsia="zh-CN"/>
        </w:rPr>
        <w:t>装修进度计划</w:t>
      </w:r>
      <w:r>
        <w:rPr>
          <w:rFonts w:hint="eastAsia" w:ascii="Arial" w:hAnsi="Arial" w:eastAsia="宋体" w:cs="宋体"/>
          <w:sz w:val="22"/>
          <w:szCs w:val="22"/>
          <w:highlight w:val="none"/>
        </w:rPr>
        <w:t>必须在交付日前15日报甲方审核（甲方收到乙方提交的会审材料后</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个工作日内给予书面回复意见），并由乙方自行向政府有关部门提交报批文件，取得政府部门的批准、执照或许可证并取得二次消防验收合格证</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经甲方及政府有关部门批准后乙方方可施工，因向政府主管部门报批而引起的一切费用均由乙方承担</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经批准后的装修设计方案和</w:t>
      </w:r>
      <w:r>
        <w:rPr>
          <w:rFonts w:hint="eastAsia" w:ascii="Arial" w:hAnsi="Arial" w:eastAsia="宋体" w:cs="宋体"/>
          <w:sz w:val="22"/>
          <w:szCs w:val="22"/>
          <w:highlight w:val="none"/>
          <w:lang w:eastAsia="zh-CN"/>
        </w:rPr>
        <w:t>装修进度计划</w:t>
      </w:r>
      <w:r>
        <w:rPr>
          <w:rFonts w:hint="eastAsia" w:ascii="Arial" w:hAnsi="Arial" w:eastAsia="宋体" w:cs="宋体"/>
          <w:sz w:val="22"/>
          <w:szCs w:val="22"/>
          <w:highlight w:val="none"/>
        </w:rPr>
        <w:t>如有调整必须再次报甲方批准。</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甲方审批或审查乙方的各种报告、文件、方案、资料、申请等不会在任何方面增加甲方的义务或责任，同时，也不会在任何方面减轻或免除乙方在本合同项下的义务或责任，即无论甲方是否审批或审查乙方就本条项下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作出的任何修建、或安装任何附属物、装置、附加物，因乙方在本合同项下对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所做的任何修建、改建或添加行为所导致的所有法律后果，皆应由乙方独自承担。如乙方对该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做出任何修建，或安装任何附属物、装置、附加物，即使该等装修、改建或安装已得到甲方的同意，甲方仍可以要求乙方在合同终止或提前解除前交还该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时，复原、移去或拆走该等改建、附属物、装置及附加物或其任何部分并承担因此而产生的一切费用。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 xml:space="preserve">   a. </w:t>
      </w:r>
      <w:r>
        <w:rPr>
          <w:rFonts w:hint="eastAsia" w:ascii="Arial" w:hAnsi="Arial" w:eastAsia="宋体" w:cs="宋体"/>
          <w:sz w:val="22"/>
          <w:szCs w:val="22"/>
          <w:highlight w:val="none"/>
        </w:rPr>
        <w:t>破坏房屋结构、外墙与屋面防水</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 xml:space="preserve">   b. </w:t>
      </w:r>
      <w:r>
        <w:rPr>
          <w:rFonts w:hint="eastAsia" w:ascii="Arial" w:hAnsi="Arial" w:eastAsia="宋体" w:cs="宋体"/>
          <w:sz w:val="22"/>
          <w:szCs w:val="22"/>
          <w:highlight w:val="none"/>
        </w:rPr>
        <w:t>装修期间使用空调</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ascii="Arial" w:hAnsi="Arial" w:eastAsia="宋体" w:cs="宋体"/>
          <w:sz w:val="22"/>
          <w:szCs w:val="22"/>
          <w:highlight w:val="none"/>
        </w:rPr>
        <w:t xml:space="preserve"> </w:t>
      </w:r>
      <w:r>
        <w:rPr>
          <w:rFonts w:hint="eastAsia" w:ascii="Arial" w:hAnsi="Arial" w:eastAsia="宋体" w:cs="宋体"/>
          <w:sz w:val="22"/>
          <w:szCs w:val="22"/>
          <w:highlight w:val="none"/>
          <w:lang w:val="en-US" w:eastAsia="zh-CN"/>
        </w:rPr>
        <w:t xml:space="preserve"> </w:t>
      </w:r>
      <w:r>
        <w:rPr>
          <w:rFonts w:hint="eastAsia" w:ascii="Arial" w:hAnsi="Arial" w:eastAsia="宋体" w:cs="宋体"/>
          <w:sz w:val="22"/>
          <w:szCs w:val="22"/>
          <w:highlight w:val="none"/>
        </w:rPr>
        <w:t xml:space="preserve"> c. 未经甲方书面同意擅自拆改、破坏</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的消防设施设备、烟感、喷淋等设施设备或各种管道系统</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d. 使用有毒有害的不合格装修装饰材料或设备</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e. </w:t>
      </w:r>
      <w:r>
        <w:rPr>
          <w:rFonts w:hint="eastAsia" w:ascii="Arial" w:hAnsi="Arial" w:eastAsia="宋体" w:cs="宋体"/>
          <w:sz w:val="22"/>
          <w:szCs w:val="22"/>
          <w:highlight w:val="none"/>
          <w:lang w:val="en-US" w:eastAsia="zh-CN"/>
        </w:rPr>
        <w:t>未经甲方书面同意，</w:t>
      </w:r>
      <w:r>
        <w:rPr>
          <w:rFonts w:hint="eastAsia" w:ascii="Arial" w:hAnsi="Arial" w:eastAsia="宋体" w:cs="宋体"/>
          <w:sz w:val="22"/>
          <w:szCs w:val="22"/>
          <w:highlight w:val="none"/>
        </w:rPr>
        <w:t>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的外立面、室外场地和其他公共区域、公共设施进行装修或改动</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f. 故意侵犯相邻各方的合法权利</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g. 未经甲方</w:t>
      </w:r>
      <w:r>
        <w:rPr>
          <w:rFonts w:hint="eastAsia" w:ascii="Arial" w:hAnsi="Arial" w:eastAsia="宋体" w:cs="宋体"/>
          <w:sz w:val="22"/>
          <w:szCs w:val="22"/>
          <w:highlight w:val="none"/>
          <w:lang w:val="en-US" w:eastAsia="zh-CN"/>
        </w:rPr>
        <w:t>书面同意</w:t>
      </w:r>
      <w:r>
        <w:rPr>
          <w:rFonts w:hint="eastAsia" w:ascii="Arial" w:hAnsi="Arial" w:eastAsia="宋体" w:cs="宋体"/>
          <w:sz w:val="22"/>
          <w:szCs w:val="22"/>
          <w:highlight w:val="none"/>
        </w:rPr>
        <w:t>，在营业时间内进场装修</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h.</w:t>
      </w:r>
      <w:r>
        <w:rPr>
          <w:rFonts w:hint="eastAsia" w:ascii="Arial" w:hAnsi="Arial" w:eastAsia="宋体" w:cs="宋体"/>
          <w:sz w:val="22"/>
          <w:szCs w:val="22"/>
          <w:highlight w:val="none"/>
          <w:lang w:val="en-US" w:eastAsia="zh-CN"/>
        </w:rPr>
        <w:t>未提交</w:t>
      </w:r>
      <w:r>
        <w:rPr>
          <w:rFonts w:hint="eastAsia" w:ascii="Arial" w:hAnsi="Arial" w:eastAsia="宋体" w:cs="宋体"/>
          <w:sz w:val="22"/>
          <w:szCs w:val="22"/>
          <w:highlight w:val="none"/>
        </w:rPr>
        <w:t>装修设计方案和装修进度计划</w:t>
      </w:r>
      <w:r>
        <w:rPr>
          <w:rFonts w:hint="eastAsia" w:ascii="Arial" w:hAnsi="Arial" w:eastAsia="宋体" w:cs="宋体"/>
          <w:sz w:val="22"/>
          <w:szCs w:val="22"/>
          <w:highlight w:val="none"/>
          <w:lang w:val="en-US" w:eastAsia="zh-CN"/>
        </w:rPr>
        <w:t>至甲方审核即进行装修的，或</w:t>
      </w:r>
      <w:r>
        <w:rPr>
          <w:rFonts w:hint="eastAsia" w:ascii="Arial" w:hAnsi="Arial" w:eastAsia="宋体" w:cs="宋体"/>
          <w:sz w:val="22"/>
          <w:szCs w:val="22"/>
          <w:highlight w:val="none"/>
        </w:rPr>
        <w:t>未按照甲方审批通过的装修设计方案、装修进度计划进行装修的</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如乙方在进行室内的装修时需要根据</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的实际使用情况调整烟感、喷淋等设施设备位置的，除取得甲方书面批准手续外，还必须取得消防部门的审批，并不得妨害</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整体的消防系统联动。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8</w:t>
      </w:r>
      <w:r>
        <w:rPr>
          <w:rFonts w:hint="eastAsia" w:ascii="Arial" w:hAnsi="Arial" w:eastAsia="宋体" w:cs="宋体"/>
          <w:sz w:val="22"/>
          <w:szCs w:val="22"/>
          <w:highlight w:val="none"/>
        </w:rPr>
        <w:t>若因仅可归咎于甲方的过错，导致乙方于装修期内未能完成装修的，乙方的装修期应相应的予以延长。除本合同另有特别明确约定或各方达成书面一致外，装修期不因任何原因而延长。</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8.9装修期间，因乙方或装修施工单位的过错导致甲方或其他客户、商户之损失，由乙方进行全额赔偿（包括但不限于对甲方、其他商户及第三方的赔偿）。</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20" w:beforeLines="50" w:after="120" w:afterLines="50"/>
        <w:ind w:firstLine="440" w:firstLineChars="200"/>
        <w:rPr>
          <w:rFonts w:hint="default" w:ascii="Arial" w:hAnsi="Arial" w:eastAsia="宋体" w:cs="宋体"/>
          <w:sz w:val="22"/>
          <w:szCs w:val="22"/>
          <w:highlight w:val="none"/>
          <w:lang w:val="en-US"/>
        </w:rPr>
      </w:pPr>
      <w:r>
        <w:rPr>
          <w:rFonts w:hint="eastAsia" w:ascii="Arial" w:hAnsi="Arial" w:eastAsia="宋体" w:cs="宋体"/>
          <w:sz w:val="22"/>
          <w:szCs w:val="22"/>
          <w:highlight w:val="none"/>
          <w:lang w:val="en-US" w:eastAsia="zh-CN"/>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20" w:beforeLines="50" w:after="120" w:afterLines="50"/>
        <w:ind w:firstLine="442" w:firstLineChars="200"/>
        <w:rPr>
          <w:rFonts w:hint="eastAsia" w:ascii="Arial" w:hAnsi="Arial" w:eastAsia="宋体" w:cs="宋体"/>
          <w:b/>
          <w:sz w:val="22"/>
          <w:szCs w:val="22"/>
          <w:highlight w:val="none"/>
          <w:lang w:val="en-US" w:eastAsia="zh-CN"/>
        </w:rPr>
      </w:pPr>
    </w:p>
    <w:p>
      <w:pPr>
        <w:spacing w:before="120" w:beforeLines="50" w:after="120" w:afterLines="50"/>
        <w:ind w:firstLine="442" w:firstLineChars="200"/>
        <w:rPr>
          <w:rFonts w:hint="eastAsia" w:ascii="Arial" w:hAnsi="Arial" w:eastAsia="宋体" w:cs="Arial"/>
          <w:sz w:val="22"/>
          <w:szCs w:val="22"/>
          <w:highlight w:val="none"/>
        </w:rPr>
      </w:pP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w:t>
      </w:r>
    </w:p>
    <w:p>
      <w:pPr>
        <w:spacing w:before="120" w:beforeLines="50" w:after="120" w:afterLines="50"/>
        <w:ind w:firstLine="440" w:firstLineChars="200"/>
        <w:rPr>
          <w:rFonts w:hint="eastAsia" w:ascii="Arial" w:hAnsi="Arial" w:eastAsia="宋体" w:cs="Arial"/>
          <w:sz w:val="22"/>
          <w:szCs w:val="22"/>
          <w:highlight w:val="none"/>
          <w:lang w:eastAsia="zh-CN"/>
        </w:rPr>
      </w:pPr>
      <w:r>
        <w:rPr>
          <w:rFonts w:hint="eastAsia" w:ascii="Arial" w:hAnsi="Arial" w:eastAsia="宋体" w:cs="Arial"/>
          <w:sz w:val="22"/>
          <w:szCs w:val="22"/>
          <w:highlight w:val="none"/>
          <w:lang w:val="en-US" w:eastAsia="zh-CN"/>
        </w:rPr>
        <w:t>9.</w:t>
      </w:r>
      <w:r>
        <w:rPr>
          <w:rFonts w:hint="eastAsia" w:ascii="Arial" w:hAnsi="Arial" w:eastAsia="宋体" w:cs="Arial"/>
          <w:sz w:val="22"/>
          <w:szCs w:val="22"/>
          <w:highlight w:val="none"/>
        </w:rPr>
        <w:t>1乙方应在本合同约定的开业日开业，乙方开业即为在营业时间持续正常对外营业</w:t>
      </w:r>
      <w:r>
        <w:rPr>
          <w:rFonts w:hint="eastAsia" w:ascii="Arial" w:hAnsi="Arial" w:eastAsia="宋体" w:cs="Arial"/>
          <w:sz w:val="22"/>
          <w:szCs w:val="22"/>
          <w:highlight w:val="none"/>
          <w:lang w:eastAsia="zh-CN"/>
        </w:rPr>
        <w:t>，</w:t>
      </w:r>
      <w:r>
        <w:rPr>
          <w:rFonts w:hint="eastAsia" w:ascii="Arial" w:hAnsi="Arial" w:eastAsia="宋体" w:cs="Arial"/>
          <w:sz w:val="22"/>
          <w:szCs w:val="22"/>
          <w:highlight w:val="none"/>
          <w:lang w:val="en-US" w:eastAsia="zh-CN"/>
        </w:rPr>
        <w:t>开业日详见【附件三】第2.2条，乙方应自开业日起向甲方缴纳租金，开业日即为计租日。</w:t>
      </w:r>
    </w:p>
    <w:p>
      <w:pPr>
        <w:spacing w:before="120" w:beforeLines="50" w:after="120" w:afterLines="50"/>
        <w:ind w:firstLine="440" w:firstLineChars="200"/>
        <w:rPr>
          <w:rFonts w:hint="eastAsia" w:ascii="Arial" w:hAnsi="Arial" w:eastAsia="宋体" w:cs="Arial"/>
          <w:sz w:val="22"/>
          <w:szCs w:val="22"/>
          <w:highlight w:val="none"/>
          <w:lang w:eastAsia="zh-CN"/>
        </w:rPr>
      </w:pPr>
      <w:r>
        <w:rPr>
          <w:rFonts w:hint="eastAsia" w:ascii="Arial" w:hAnsi="Arial" w:eastAsia="宋体" w:cs="Arial"/>
          <w:sz w:val="22"/>
          <w:szCs w:val="22"/>
          <w:highlight w:val="none"/>
        </w:rPr>
        <w:t>乙方应于约定的</w:t>
      </w:r>
      <w:r>
        <w:rPr>
          <w:rFonts w:hint="eastAsia" w:ascii="Arial" w:hAnsi="Arial" w:eastAsia="宋体" w:cs="Arial"/>
          <w:sz w:val="22"/>
          <w:szCs w:val="22"/>
          <w:highlight w:val="none"/>
          <w:lang w:val="en-US" w:eastAsia="zh-CN"/>
        </w:rPr>
        <w:t>开业日</w:t>
      </w:r>
      <w:r>
        <w:rPr>
          <w:rFonts w:hint="eastAsia" w:ascii="Arial" w:hAnsi="Arial" w:eastAsia="宋体" w:cs="Arial"/>
          <w:sz w:val="22"/>
          <w:szCs w:val="22"/>
          <w:highlight w:val="none"/>
        </w:rPr>
        <w:t>开业，否则每逾期一天，除乙方应正常支付租金外，甲方还有权要求乙方</w:t>
      </w:r>
      <w:r>
        <w:rPr>
          <w:rFonts w:hint="eastAsia" w:ascii="Arial" w:hAnsi="Arial" w:eastAsia="宋体" w:cs="宋体"/>
          <w:sz w:val="22"/>
          <w:szCs w:val="22"/>
          <w:highlight w:val="none"/>
        </w:rPr>
        <w:t>按照</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条约定的计租期内首</w:t>
      </w:r>
      <w:r>
        <w:rPr>
          <w:rFonts w:hint="eastAsia" w:ascii="Arial" w:hAnsi="Arial" w:eastAsia="宋体" w:cs="宋体"/>
          <w:sz w:val="22"/>
          <w:szCs w:val="22"/>
          <w:highlight w:val="none"/>
          <w:lang w:val="en-US" w:eastAsia="zh-CN"/>
        </w:rPr>
        <w:t>月</w:t>
      </w:r>
      <w:r>
        <w:rPr>
          <w:rFonts w:hint="eastAsia" w:ascii="Arial" w:hAnsi="Arial" w:eastAsia="宋体" w:cs="宋体"/>
          <w:sz w:val="22"/>
          <w:szCs w:val="22"/>
          <w:highlight w:val="none"/>
        </w:rPr>
        <w:t>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分摊前）</w:t>
      </w:r>
      <w:r>
        <w:rPr>
          <w:rFonts w:hint="eastAsia" w:ascii="Arial" w:hAnsi="Arial" w:eastAsia="宋体" w:cs="宋体"/>
          <w:sz w:val="22"/>
          <w:szCs w:val="22"/>
          <w:highlight w:val="none"/>
        </w:rPr>
        <w:t>的3‰</w:t>
      </w:r>
      <w:r>
        <w:rPr>
          <w:rFonts w:hint="eastAsia" w:ascii="Arial" w:hAnsi="Arial" w:eastAsia="宋体" w:cs="Arial"/>
          <w:sz w:val="22"/>
          <w:szCs w:val="22"/>
          <w:highlight w:val="none"/>
        </w:rPr>
        <w:t>向甲方累计支付违约金直至乙方按本合同约定条件开业</w:t>
      </w:r>
      <w:r>
        <w:rPr>
          <w:rFonts w:hint="eastAsia" w:ascii="Arial" w:hAnsi="Arial" w:eastAsia="宋体" w:cs="Arial"/>
          <w:sz w:val="22"/>
          <w:szCs w:val="22"/>
          <w:highlight w:val="none"/>
          <w:lang w:eastAsia="zh-CN"/>
        </w:rPr>
        <w:t>。</w:t>
      </w:r>
    </w:p>
    <w:p>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9.3</w:t>
      </w:r>
      <w:r>
        <w:rPr>
          <w:rFonts w:hint="eastAsia" w:ascii="Arial" w:hAnsi="Arial" w:eastAsia="宋体" w:cs="Arial"/>
          <w:sz w:val="22"/>
          <w:szCs w:val="22"/>
          <w:highlight w:val="none"/>
        </w:rPr>
        <w:t>乙方应于该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开业前自行向政府有关部门申请办理该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w:t>
      </w:r>
      <w:r>
        <w:rPr>
          <w:rFonts w:hint="eastAsia" w:ascii="Arial" w:hAnsi="Arial" w:eastAsia="宋体" w:cs="Arial"/>
          <w:sz w:val="22"/>
          <w:szCs w:val="22"/>
          <w:highlight w:val="none"/>
          <w:lang w:val="en-US" w:eastAsia="zh-CN"/>
        </w:rPr>
        <w:t>2</w:t>
      </w:r>
      <w:r>
        <w:rPr>
          <w:rFonts w:hint="eastAsia" w:ascii="Arial" w:hAnsi="Arial" w:eastAsia="宋体" w:cs="Arial"/>
          <w:sz w:val="22"/>
          <w:szCs w:val="22"/>
          <w:highlight w:val="none"/>
        </w:rPr>
        <w:t>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开业/营业、要求乙方限期整改或采取补救措施，在此情况下乙方仍应按本合同约定支付该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的租金、综合管理费及其他相关费用；如甲方因此遭受任何处罚和/或追索的，均由乙方承担全部赔偿责任。</w:t>
      </w:r>
    </w:p>
    <w:p>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9.4</w:t>
      </w:r>
      <w:r>
        <w:rPr>
          <w:rFonts w:hint="eastAsia" w:ascii="Arial" w:hAnsi="Arial" w:eastAsia="宋体" w:cs="Arial"/>
          <w:sz w:val="22"/>
          <w:szCs w:val="22"/>
          <w:highlight w:val="none"/>
        </w:rPr>
        <w:t>仅可归责于甲方的原因，导致乙方未能于开业日按本合同约定开业的，装修期相应延长，除此以外各方互不负其他责任。即使有前述约定，乙方必须在该</w:t>
      </w:r>
      <w:r>
        <w:rPr>
          <w:rFonts w:hint="eastAsia" w:ascii="Arial" w:hAnsi="Arial" w:eastAsia="宋体" w:cs="Arial"/>
          <w:sz w:val="22"/>
          <w:szCs w:val="22"/>
          <w:highlight w:val="none"/>
          <w:lang w:val="en-US" w:eastAsia="zh-CN"/>
        </w:rPr>
        <w:t>商铺</w:t>
      </w:r>
      <w:r>
        <w:rPr>
          <w:rFonts w:hint="eastAsia" w:ascii="Arial" w:hAnsi="Arial" w:eastAsia="宋体" w:cs="Arial"/>
          <w:sz w:val="22"/>
          <w:szCs w:val="22"/>
          <w:highlight w:val="none"/>
        </w:rPr>
        <w:t>装修完毕并取得开业经营所需全部必要证照之日起15日内开业，否则仍构成逾期开业。</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的维修与保养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租赁期限内，甲方对该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的维修义务仅限于非因乙方（包含乙方顾客、员工、代理人、供应商、承包商等）的原因而导致的本合同附件【五】所列之该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及附属设施、设备的损坏或毁损（包括乙方正常合理使用的情况下导致的损耗或损坏等）。如非乙方原因，该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内由甲方提供的设施设备及该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hint="eastAsia" w:ascii="Arial" w:hAnsi="Arial" w:eastAsia="宋体" w:cs="宋体"/>
          <w:sz w:val="22"/>
          <w:szCs w:val="22"/>
          <w:highlight w:val="none"/>
        </w:rPr>
        <w:t>.2乙方应正常使用并爱护</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内部的各项设施设备，包括但不限于地板、墙面、所有店面、门窗、电气设施、燃气设施、给排水设施、消防设施、空调设施、线缆和管道等。因乙方使用不当或不合理使用导致该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及其内部设施设备出现损坏或发生故障，乙方应在</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除非甲方之过错原因导致，下列行为和事件引起的损失和损害，必须由乙方对甲方</w:t>
      </w:r>
      <w:r>
        <w:rPr>
          <w:rFonts w:hint="eastAsia" w:ascii="Arial" w:hAnsi="Arial" w:eastAsia="宋体" w:cs="宋体"/>
          <w:sz w:val="22"/>
          <w:szCs w:val="22"/>
          <w:highlight w:val="none"/>
          <w:lang w:val="en-US" w:eastAsia="zh-CN"/>
        </w:rPr>
        <w:t>或受损方</w:t>
      </w:r>
      <w:r>
        <w:rPr>
          <w:rFonts w:hint="eastAsia" w:ascii="Arial" w:hAnsi="Arial" w:eastAsia="宋体" w:cs="宋体"/>
          <w:sz w:val="22"/>
          <w:szCs w:val="22"/>
          <w:highlight w:val="none"/>
          <w:lang w:eastAsia="zh-CN"/>
        </w:rPr>
        <w:t>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.1该商铺内任何电器装置、电器用品、电线以及燃气、空调、电梯等设施设备故障、失修、危险（除甲方过错导致外）而导致甲方或任何第三方任何物品的损害；</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.2因乙方原因而导致该商铺水管通道、厕所、器具，堵塞、损坏或停止运作而造成甲方</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lang w:eastAsia="zh-CN"/>
        </w:rPr>
        <w:t>任何其他人任何物品的损失；</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.3因乙方原因而导致火、烟雾在该商铺内扩散或任何来源的水（包括风暴或雨水）在该商铺或其任何部分泄漏或满泄而造成甲方</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lang w:eastAsia="zh-CN"/>
        </w:rPr>
        <w:t>任何其他人任何物品的损害。</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lang w:eastAsia="zh-CN"/>
        </w:rPr>
        <w:t>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lang w:eastAsia="zh-CN"/>
        </w:rPr>
        <w:t>乙方应遵守甲方制订的关于该商铺的日常使用及修缮的其他相关规定。</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一</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的使用及乙方责任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1 </w:t>
      </w:r>
      <w:r>
        <w:rPr>
          <w:rFonts w:hint="eastAsia" w:ascii="Arial" w:hAnsi="Arial" w:eastAsia="宋体" w:cs="宋体"/>
          <w:sz w:val="22"/>
          <w:szCs w:val="22"/>
          <w:highlight w:val="none"/>
        </w:rPr>
        <w:t>乙方</w:t>
      </w:r>
      <w:r>
        <w:rPr>
          <w:rFonts w:hint="eastAsia" w:ascii="宋体" w:hAnsi="宋体" w:eastAsia="宋体" w:cs="宋体"/>
          <w:sz w:val="22"/>
          <w:szCs w:val="22"/>
          <w:highlight w:val="none"/>
        </w:rPr>
        <w:t>应当保证租赁期限内遵守甲方的业态要求，若</w:t>
      </w:r>
      <w:r>
        <w:rPr>
          <w:rFonts w:hint="eastAsia" w:ascii="Arial" w:hAnsi="Arial" w:eastAsia="宋体" w:cs="宋体"/>
          <w:sz w:val="22"/>
          <w:szCs w:val="22"/>
          <w:highlight w:val="none"/>
        </w:rPr>
        <w:t>需要调整</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、规划用途、使用用途的，都需要至少提前15个工作日报甲方征得其同意；乙方违反本款约定的，甲方有权解除本合同，且乙方应按照第1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.3款约定承担责任。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2 </w:t>
      </w:r>
      <w:r>
        <w:rPr>
          <w:rFonts w:hint="eastAsia" w:ascii="Arial" w:hAnsi="Arial" w:eastAsia="宋体" w:cs="宋体"/>
          <w:sz w:val="22"/>
          <w:szCs w:val="22"/>
          <w:highlight w:val="none"/>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否则，</w:t>
      </w:r>
      <w:r>
        <w:rPr>
          <w:rFonts w:hint="eastAsia" w:ascii="Arial" w:hAnsi="Arial" w:eastAsia="宋体" w:cs="宋体"/>
          <w:sz w:val="22"/>
          <w:szCs w:val="22"/>
          <w:highlight w:val="none"/>
        </w:rPr>
        <w:t>将被视为乙方根本性违约，甲方有权解除合同。除乙方将承担相应违约责任外，甲方和管理者有权禁止第三方进入及使用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，由此导致的第三方异议由乙方出面解决及承担后果；无论是否获得了甲方的同意，乙方都应与实际使用人承担连带责任，乙方与实际使用人之间纠纷、债权债务与甲方无关。</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3 </w:t>
      </w:r>
      <w:r>
        <w:rPr>
          <w:rFonts w:hint="eastAsia" w:ascii="Arial" w:hAnsi="Arial" w:eastAsia="宋体" w:cs="宋体"/>
          <w:sz w:val="22"/>
          <w:szCs w:val="22"/>
          <w:highlight w:val="none"/>
        </w:rPr>
        <w:t>乙方保证</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内设施、设备的安全、合理摆放。定期检查并清理相关设施、设备，确保管道畅通无阻、窗明几净、卫生整洁，保障良好清洁的环境。</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4  </w:t>
      </w:r>
      <w:r>
        <w:rPr>
          <w:rFonts w:hint="eastAsia" w:ascii="Arial" w:hAnsi="Arial" w:eastAsia="宋体" w:cs="宋体"/>
          <w:sz w:val="22"/>
          <w:szCs w:val="22"/>
          <w:highlight w:val="none"/>
        </w:rPr>
        <w:t>乙方必须依法以符合通常商业惯例的方式从事经营活动，遵守国家的法律法规规定和政府管理要求，诚信守法经营</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不得做出对甲方或</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的商誉及名声有不良影响或可能具有不良影响的行为</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也不得有违反社会主义核心价值观等主流意识形态的行为</w:t>
      </w:r>
      <w:r>
        <w:rPr>
          <w:rFonts w:hint="eastAsia" w:ascii="Arial" w:hAnsi="Arial" w:eastAsia="宋体" w:cs="宋体"/>
          <w:sz w:val="22"/>
          <w:szCs w:val="22"/>
          <w:highlight w:val="none"/>
        </w:rPr>
        <w:t>。</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乙方从事非法经营或因不诚信经营</w:t>
      </w:r>
      <w:r>
        <w:rPr>
          <w:rFonts w:hint="eastAsia" w:ascii="Arial" w:hAnsi="Arial" w:eastAsia="宋体" w:cs="宋体"/>
          <w:sz w:val="22"/>
          <w:szCs w:val="22"/>
          <w:highlight w:val="none"/>
          <w:lang w:val="en-US" w:eastAsia="zh-CN"/>
        </w:rPr>
        <w:t>等</w:t>
      </w:r>
      <w:r>
        <w:rPr>
          <w:rFonts w:hint="eastAsia" w:ascii="Arial" w:hAnsi="Arial" w:eastAsia="宋体" w:cs="宋体"/>
          <w:sz w:val="22"/>
          <w:szCs w:val="22"/>
          <w:highlight w:val="none"/>
        </w:rPr>
        <w:t>导致群体性受害人进入建筑楼栋主张权益的，均视为乙方根本性违约。</w:t>
      </w:r>
    </w:p>
    <w:p>
      <w:pPr>
        <w:pStyle w:val="4"/>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5  </w:t>
      </w:r>
      <w:r>
        <w:rPr>
          <w:rFonts w:hint="eastAsia" w:ascii="Arial" w:hAnsi="Arial" w:eastAsia="宋体" w:cs="宋体"/>
          <w:sz w:val="22"/>
          <w:szCs w:val="22"/>
          <w:highlight w:val="none"/>
        </w:rPr>
        <w:t>乙方承诺将尊重甲方为规范本项目管理经营而制定有关规则的权利，承诺将遵守并执行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天府国际动漫城商户手册》、</w:t>
      </w:r>
      <w:r>
        <w:rPr>
          <w:rFonts w:hint="eastAsia" w:ascii="Arial" w:hAnsi="Arial" w:eastAsia="宋体" w:cs="宋体"/>
          <w:sz w:val="22"/>
          <w:szCs w:val="22"/>
          <w:highlight w:val="none"/>
        </w:rPr>
        <w:t>《天府国际动漫城装修手册》等规定，并遵守甲方不时制订、引进、修改、废除任何其认为经营和管理本项目各方面所必要的一切规章制度（包括但不限于装修手册、</w:t>
      </w:r>
      <w:r>
        <w:rPr>
          <w:rFonts w:hint="eastAsia" w:ascii="Arial" w:hAnsi="Arial" w:eastAsia="宋体" w:cs="宋体"/>
          <w:sz w:val="22"/>
          <w:szCs w:val="22"/>
          <w:highlight w:val="none"/>
          <w:lang w:val="en-US" w:eastAsia="zh-CN"/>
        </w:rPr>
        <w:t>商户</w:t>
      </w:r>
      <w:r>
        <w:rPr>
          <w:rFonts w:hint="eastAsia" w:ascii="Arial" w:hAnsi="Arial" w:eastAsia="宋体" w:cs="宋体"/>
          <w:sz w:val="22"/>
          <w:szCs w:val="22"/>
          <w:highlight w:val="none"/>
        </w:rPr>
        <w:t>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6 </w:t>
      </w:r>
      <w:r>
        <w:rPr>
          <w:rFonts w:hint="eastAsia" w:ascii="Arial" w:hAnsi="Arial" w:eastAsia="宋体" w:cs="宋体"/>
          <w:sz w:val="22"/>
          <w:szCs w:val="22"/>
          <w:highlight w:val="none"/>
        </w:rPr>
        <w:t>乙方的任何承</w:t>
      </w:r>
      <w:r>
        <w:rPr>
          <w:rFonts w:hint="eastAsia" w:ascii="Arial" w:hAnsi="Arial" w:eastAsia="宋体" w:cs="宋体"/>
          <w:sz w:val="22"/>
          <w:szCs w:val="22"/>
          <w:highlight w:val="none"/>
          <w:lang w:val="en-US" w:eastAsia="zh-CN"/>
        </w:rPr>
        <w:t>包</w:t>
      </w:r>
      <w:r>
        <w:rPr>
          <w:rFonts w:hint="eastAsia" w:ascii="Arial" w:hAnsi="Arial" w:eastAsia="宋体" w:cs="宋体"/>
          <w:sz w:val="22"/>
          <w:szCs w:val="22"/>
          <w:highlight w:val="none"/>
        </w:rPr>
        <w:t>商、雇员、代理人或访客的行为、过失、疏忽或遗漏应被视为乙方的行为、过失、疏忽或遗漏，</w:t>
      </w:r>
      <w:r>
        <w:rPr>
          <w:rFonts w:hint="eastAsia" w:ascii="宋体" w:hAnsi="宋体" w:eastAsia="宋体" w:cs="宋体"/>
          <w:sz w:val="22"/>
          <w:szCs w:val="22"/>
          <w:highlight w:val="none"/>
        </w:rPr>
        <w:t>由乙方承担相应的责任</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若乙方在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进行的业务或其它行为、活动、事情或其他作为或不作为，违反或触犯中国有关法律法规规定，而对甲方造成损失的，乙方应向甲方负赔偿责任及其它法律责任。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8</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乙方不得在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或公共区域等任何项目区域存放易燃、易爆、高腐蚀物品。</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9</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乙方是</w:t>
      </w:r>
      <w:r>
        <w:rPr>
          <w:rFonts w:hint="eastAsia" w:ascii="Arial" w:hAnsi="Arial" w:eastAsia="宋体" w:cs="宋体"/>
          <w:sz w:val="22"/>
          <w:szCs w:val="22"/>
          <w:highlight w:val="none"/>
          <w:lang w:val="en-US" w:eastAsia="zh-CN"/>
        </w:rPr>
        <w:t>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的第一消防责任人，乙方应当建立起完善的消防火灾应急机制与管理制度，如发生任何火灾等消防事故，乙方应当依法承担法律责任和经济损失。乙方须遵从甲方及消防机构的建议，保持</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的消防设备达到甲方及消防机构的要求，不得破坏该等设备或影响该等设备的运作状态，也不得出现妨碍消防设备的正常操作或阻塞消防通道。同时，若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内或乙方发现公共区域的消防设备有任何损毁或缺陷，乙方应及时通知甲方。</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hint="eastAsia" w:ascii="Arial" w:hAnsi="Arial" w:eastAsia="宋体" w:cs="宋体"/>
          <w:sz w:val="22"/>
          <w:szCs w:val="22"/>
          <w:highlight w:val="none"/>
        </w:rPr>
        <w:t>甲方未与乙方建立任何保管合同关系，</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内的人身、财产安全与消防防范由乙方自行负责。乙方在使用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期间所发生的财产风险、第三者责任风险或公众责任风险等由乙方自行承担，给甲方或第三方造成损失的，乙方负责赔偿。</w:t>
      </w:r>
    </w:p>
    <w:p>
      <w:pPr>
        <w:spacing w:before="120" w:beforeLines="50" w:after="120" w:afterLines="50"/>
        <w:ind w:firstLine="440" w:firstLineChars="200"/>
        <w:rPr>
          <w:rFonts w:hint="eastAsia" w:ascii="Arial" w:hAnsi="Arial" w:eastAsia="宋体" w:cs="宋体"/>
          <w:b w:val="0"/>
          <w:bCs w:val="0"/>
          <w:sz w:val="22"/>
          <w:szCs w:val="22"/>
          <w:highlight w:val="none"/>
        </w:rPr>
      </w:pPr>
      <w:r>
        <w:rPr>
          <w:rFonts w:hint="eastAsia" w:ascii="Arial" w:hAnsi="Arial" w:eastAsia="宋体" w:cs="宋体"/>
          <w:b w:val="0"/>
          <w:bCs w:val="0"/>
          <w:sz w:val="22"/>
          <w:szCs w:val="22"/>
          <w:highlight w:val="none"/>
        </w:rPr>
        <w:t>1</w:t>
      </w:r>
      <w:r>
        <w:rPr>
          <w:rFonts w:hint="eastAsia" w:ascii="Arial" w:hAnsi="Arial" w:eastAsia="宋体" w:cs="宋体"/>
          <w:b w:val="0"/>
          <w:bCs w:val="0"/>
          <w:sz w:val="22"/>
          <w:szCs w:val="22"/>
          <w:highlight w:val="none"/>
          <w:lang w:val="en-US" w:eastAsia="zh-CN"/>
        </w:rPr>
        <w:t>1</w:t>
      </w:r>
      <w:r>
        <w:rPr>
          <w:rFonts w:hint="eastAsia" w:ascii="Arial" w:hAnsi="Arial" w:eastAsia="宋体" w:cs="宋体"/>
          <w:b w:val="0"/>
          <w:bCs w:val="0"/>
          <w:sz w:val="22"/>
          <w:szCs w:val="22"/>
          <w:highlight w:val="none"/>
        </w:rPr>
        <w:t>.</w:t>
      </w:r>
      <w:r>
        <w:rPr>
          <w:rFonts w:ascii="Arial" w:hAnsi="Arial" w:eastAsia="宋体" w:cs="宋体"/>
          <w:b w:val="0"/>
          <w:bCs w:val="0"/>
          <w:sz w:val="22"/>
          <w:szCs w:val="22"/>
          <w:highlight w:val="none"/>
        </w:rPr>
        <w:t>1</w:t>
      </w:r>
      <w:r>
        <w:rPr>
          <w:rFonts w:hint="eastAsia" w:ascii="Arial" w:hAnsi="Arial" w:eastAsia="宋体" w:cs="宋体"/>
          <w:b w:val="0"/>
          <w:bCs w:val="0"/>
          <w:sz w:val="22"/>
          <w:szCs w:val="22"/>
          <w:highlight w:val="none"/>
          <w:lang w:val="en-US" w:eastAsia="zh-CN"/>
        </w:rPr>
        <w:t>1经甲方同意后，</w:t>
      </w:r>
      <w:r>
        <w:rPr>
          <w:rFonts w:hint="eastAsia" w:ascii="宋体" w:hAnsi="宋体" w:eastAsia="宋体" w:cs="宋体"/>
          <w:b w:val="0"/>
          <w:bCs w:val="0"/>
          <w:sz w:val="22"/>
          <w:szCs w:val="22"/>
          <w:highlight w:val="none"/>
        </w:rPr>
        <w:t>乙方可以在指定地点设置其专用的店招、广告位、灯箱广告，</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rPr>
        <w:t>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外的建筑楼栋外墙、公共区域安置店招、标识或进行宣传性质的展示或陈列</w:t>
      </w:r>
      <w:r>
        <w:rPr>
          <w:rFonts w:hint="eastAsia" w:ascii="Arial" w:hAnsi="Arial" w:eastAsia="宋体" w:cs="宋体"/>
          <w:sz w:val="22"/>
          <w:szCs w:val="22"/>
          <w:highlight w:val="none"/>
          <w:lang w:eastAsia="zh-CN"/>
        </w:rPr>
        <w:t>，</w:t>
      </w:r>
      <w:r>
        <w:rPr>
          <w:rFonts w:hint="eastAsia" w:ascii="宋体" w:hAnsi="宋体" w:eastAsia="宋体" w:cs="宋体"/>
          <w:b w:val="0"/>
          <w:bCs w:val="0"/>
          <w:sz w:val="22"/>
          <w:szCs w:val="22"/>
          <w:highlight w:val="none"/>
        </w:rPr>
        <w:t>具体设置方式由双方另行协商确定。有关行政审批手续及费用由乙方自行负责，甲方应当予以协助。</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2</w:t>
      </w:r>
      <w:r>
        <w:rPr>
          <w:rFonts w:hint="eastAsia" w:ascii="Arial" w:hAnsi="Arial" w:eastAsia="宋体" w:cs="宋体"/>
          <w:sz w:val="22"/>
          <w:szCs w:val="22"/>
          <w:highlight w:val="none"/>
        </w:rPr>
        <w:t>乙方不得阻碍公共通道或公共</w:t>
      </w:r>
      <w:r>
        <w:rPr>
          <w:rFonts w:hint="eastAsia" w:ascii="Arial" w:hAnsi="Arial" w:eastAsia="宋体" w:cs="宋体"/>
          <w:sz w:val="22"/>
          <w:szCs w:val="22"/>
          <w:highlight w:val="none"/>
          <w:lang w:val="en-US" w:eastAsia="zh-CN"/>
        </w:rPr>
        <w:t>区域</w:t>
      </w:r>
      <w:r>
        <w:rPr>
          <w:rFonts w:hint="eastAsia" w:ascii="Arial" w:hAnsi="Arial" w:eastAsia="宋体" w:cs="宋体"/>
          <w:sz w:val="22"/>
          <w:szCs w:val="22"/>
          <w:highlight w:val="none"/>
        </w:rPr>
        <w:t>或影响其他租户的正常使用。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若乙方在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进行的经营等活动，致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乙方从任何政府部门收到关于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或任何公共设施的任何通告或文件，必须在</w:t>
      </w:r>
      <w:r>
        <w:rPr>
          <w:rFonts w:ascii="Arial" w:hAnsi="Arial" w:eastAsia="宋体" w:cs="宋体"/>
          <w:sz w:val="22"/>
          <w:szCs w:val="22"/>
          <w:highlight w:val="none"/>
        </w:rPr>
        <w:t>24</w:t>
      </w:r>
      <w:r>
        <w:rPr>
          <w:rFonts w:hint="eastAsia" w:ascii="Arial" w:hAnsi="Arial" w:eastAsia="宋体" w:cs="宋体"/>
          <w:sz w:val="22"/>
          <w:szCs w:val="22"/>
          <w:highlight w:val="none"/>
        </w:rPr>
        <w:t>小时以内以书面通知甲方。</w:t>
      </w:r>
    </w:p>
    <w:p>
      <w:pPr>
        <w:spacing w:before="120" w:beforeLines="50" w:after="120" w:afterLines="50"/>
        <w:ind w:firstLine="440" w:firstLineChars="200"/>
        <w:outlineLvl w:val="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乙方应当最迟于交付日前自费为该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在</w:t>
      </w:r>
      <w:r>
        <w:rPr>
          <w:rFonts w:hint="eastAsia" w:ascii="Arial" w:hAnsi="Arial" w:eastAsia="宋体" w:cs="宋体"/>
          <w:sz w:val="22"/>
          <w:szCs w:val="22"/>
          <w:highlight w:val="none"/>
          <w:lang w:eastAsia="zh-CN"/>
        </w:rPr>
        <w:t>租赁期限</w:t>
      </w:r>
      <w:r>
        <w:rPr>
          <w:rFonts w:hint="eastAsia" w:ascii="Arial" w:hAnsi="Arial" w:eastAsia="宋体" w:cs="宋体"/>
          <w:sz w:val="22"/>
          <w:szCs w:val="22"/>
          <w:highlight w:val="none"/>
        </w:rPr>
        <w:t>可能遇到的风险向资信度良好的保险公司购买保险，包括但不限于公众责任险，保险金额须经甲方事先书面认可。乙方应在</w:t>
      </w:r>
      <w:r>
        <w:rPr>
          <w:rFonts w:hint="eastAsia" w:ascii="Arial" w:hAnsi="Arial" w:eastAsia="宋体" w:cs="宋体"/>
          <w:sz w:val="22"/>
          <w:szCs w:val="22"/>
          <w:highlight w:val="none"/>
          <w:lang w:val="en-US" w:eastAsia="zh-CN"/>
        </w:rPr>
        <w:t>开业</w:t>
      </w:r>
      <w:r>
        <w:rPr>
          <w:rFonts w:hint="eastAsia" w:ascii="Arial" w:hAnsi="Arial" w:eastAsia="宋体" w:cs="宋体"/>
          <w:sz w:val="22"/>
          <w:szCs w:val="22"/>
          <w:highlight w:val="none"/>
        </w:rPr>
        <w:t>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20" w:beforeLines="50" w:after="120" w:afterLines="50"/>
        <w:ind w:firstLine="440" w:firstLineChars="200"/>
        <w:outlineLvl w:val="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16</w:t>
      </w:r>
      <w:r>
        <w:rPr>
          <w:rFonts w:hint="eastAsia" w:ascii="Arial" w:hAnsi="Arial" w:eastAsia="宋体" w:cs="宋体"/>
          <w:sz w:val="22"/>
          <w:szCs w:val="22"/>
          <w:highlight w:val="none"/>
        </w:rPr>
        <w:t>乙方在该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内不得销售假冒伪劣商品、违禁物品或进行其他违反法律、法规及规章等的行为，并保证甲方不因乙方在该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销售的商品或提供的服务而受到任何第三方的投诉或索赔。由此给甲方造成任何损失的，均由乙方承担全部赔偿责任，如该等损失难以量化的（如对甲方的商誉或品牌的影响），则乙方同意按照不低于履约保证金的金额向</w:t>
      </w:r>
      <w:r>
        <w:rPr>
          <w:rFonts w:hint="eastAsia" w:ascii="Arial" w:hAnsi="Arial" w:eastAsia="宋体" w:cs="宋体"/>
          <w:sz w:val="22"/>
          <w:szCs w:val="22"/>
          <w:highlight w:val="none"/>
          <w:lang w:val="en-US" w:eastAsia="zh-CN"/>
        </w:rPr>
        <w:t>甲方</w:t>
      </w:r>
      <w:r>
        <w:rPr>
          <w:rFonts w:hint="eastAsia" w:ascii="Arial" w:hAnsi="Arial" w:eastAsia="宋体" w:cs="宋体"/>
          <w:sz w:val="22"/>
          <w:szCs w:val="22"/>
          <w:highlight w:val="none"/>
        </w:rPr>
        <w:t>支付赔偿金。</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十二．</w:t>
      </w:r>
      <w:r>
        <w:rPr>
          <w:rFonts w:ascii="Arial" w:hAnsi="Arial" w:eastAsia="宋体" w:cs="宋体"/>
          <w:b/>
          <w:sz w:val="22"/>
          <w:szCs w:val="22"/>
          <w:highlight w:val="none"/>
        </w:rPr>
        <w:t xml:space="preserve"> </w:t>
      </w:r>
      <w:r>
        <w:rPr>
          <w:rFonts w:hint="eastAsia" w:ascii="Arial" w:hAnsi="Arial" w:eastAsia="宋体" w:cs="宋体"/>
          <w:b/>
          <w:sz w:val="22"/>
          <w:szCs w:val="22"/>
          <w:highlight w:val="none"/>
        </w:rPr>
        <w:t>出租人权利及义务</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 xml:space="preserve">.1 </w:t>
      </w:r>
      <w:r>
        <w:rPr>
          <w:rFonts w:hint="eastAsia" w:ascii="Arial" w:hAnsi="Arial" w:eastAsia="宋体" w:cs="宋体"/>
          <w:sz w:val="22"/>
          <w:szCs w:val="22"/>
          <w:highlight w:val="none"/>
        </w:rPr>
        <w:t>在乙方诚信遵守且履行所有法定及</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合同项下乙方须遵守及履行的条文、承诺、规定、条件及物业使用管理要求的前提下，甲方承诺乙方有权在租赁期内使用及享用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，并在公共区域及公共设施开放的时间内，使用及享用公共区域及公共设施。</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12.2 甲方须承担</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内属于甲方维修、养护范围内的维修养护义务</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并</w:t>
      </w:r>
      <w:r>
        <w:rPr>
          <w:rFonts w:hint="eastAsia" w:ascii="Arial" w:hAnsi="Arial" w:eastAsia="宋体" w:cs="宋体"/>
          <w:sz w:val="22"/>
          <w:szCs w:val="22"/>
          <w:highlight w:val="none"/>
        </w:rPr>
        <w:t>负责对乙方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外的公共</w:t>
      </w:r>
      <w:r>
        <w:rPr>
          <w:rFonts w:hint="eastAsia" w:ascii="Arial" w:hAnsi="Arial" w:eastAsia="宋体" w:cs="宋体"/>
          <w:sz w:val="22"/>
          <w:szCs w:val="22"/>
          <w:highlight w:val="none"/>
          <w:lang w:val="en-US" w:eastAsia="zh-CN"/>
        </w:rPr>
        <w:t>区域</w:t>
      </w:r>
      <w:r>
        <w:rPr>
          <w:rFonts w:hint="eastAsia" w:ascii="Arial" w:hAnsi="Arial" w:eastAsia="宋体" w:cs="宋体"/>
          <w:sz w:val="22"/>
          <w:szCs w:val="22"/>
          <w:highlight w:val="none"/>
        </w:rPr>
        <w:t>的维修、养护和管理、维护公共秩序和安全防范事项的协助管理，但本合同另有约定的除外。乙方允许甲方在事先通知后（如遇突发事件需紧急抢修不受此限制，乙方须积极配合），在合理的时间内，进入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履行维修、养护范围内的义务，但甲方必须尽量减低对乙方的干扰。</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 </w:t>
      </w:r>
      <w:r>
        <w:rPr>
          <w:rFonts w:hint="eastAsia" w:ascii="Arial" w:hAnsi="Arial" w:eastAsia="宋体" w:cs="宋体"/>
          <w:sz w:val="22"/>
          <w:szCs w:val="22"/>
          <w:highlight w:val="none"/>
        </w:rPr>
        <w:t>甲方保留对项目、该建筑楼栋及其任何部分的命名权，甲方有权更改该项目或其任何部分的名字，而不须就该更改对乙方或其它任何人士作出任何解释或赔偿</w:t>
      </w:r>
      <w:r>
        <w:rPr>
          <w:rFonts w:hint="eastAsia" w:ascii="Arial" w:hAnsi="Arial" w:eastAsia="宋体" w:cs="宋体"/>
          <w:sz w:val="22"/>
          <w:szCs w:val="22"/>
          <w:highlight w:val="none"/>
          <w:lang w:eastAsia="zh-CN"/>
        </w:rPr>
        <w:t>，也无需征得乙方的同意。</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十三．</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的交还</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.1</w:t>
      </w:r>
      <w:r>
        <w:rPr>
          <w:rFonts w:hint="eastAsia" w:ascii="Arial" w:hAnsi="Arial" w:eastAsia="宋体" w:cs="宋体"/>
          <w:sz w:val="22"/>
          <w:szCs w:val="22"/>
          <w:highlight w:val="none"/>
        </w:rPr>
        <w:t>无论何种情况导致</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合同终止，乙方均应在本合同终止</w:t>
      </w:r>
      <w:r>
        <w:rPr>
          <w:rFonts w:hint="eastAsia" w:ascii="Arial" w:hAnsi="Arial" w:eastAsia="宋体" w:cs="宋体"/>
          <w:sz w:val="22"/>
          <w:szCs w:val="22"/>
          <w:highlight w:val="none"/>
          <w:lang w:val="en-US" w:eastAsia="zh-CN"/>
        </w:rPr>
        <w:t>后10日内</w:t>
      </w:r>
      <w:r>
        <w:rPr>
          <w:rFonts w:hint="eastAsia" w:ascii="Arial" w:hAnsi="Arial" w:eastAsia="宋体" w:cs="宋体"/>
          <w:sz w:val="22"/>
          <w:szCs w:val="22"/>
          <w:highlight w:val="none"/>
        </w:rPr>
        <w:t>（或甲方书面认可的其他时间）交还该</w:t>
      </w:r>
      <w:r>
        <w:rPr>
          <w:rFonts w:hint="eastAsia" w:ascii="Arial" w:hAnsi="Arial" w:eastAsia="宋体" w:cs="宋体"/>
          <w:sz w:val="22"/>
          <w:szCs w:val="22"/>
          <w:highlight w:val="none"/>
          <w:lang w:val="en-US" w:eastAsia="zh-CN"/>
        </w:rPr>
        <w:t>商铺，并自费将该商铺恢复至交付时本合同附件【五】所列明的状态或甲方书面认可的其他状态。</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13.2任何情况下，乙方无权就该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的装修、增建、改建、添附等向甲方提出任何补偿或赔偿的要求，也不得以该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装修、增建、改建、添附等的残值折价冲抵其欠付的任何款项。因返还该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而发生的全部费用（包括但不限于乙方的搬迁费用、乙方自行安装的各类装修、设施和设备的拆除和搬迁费用、该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的清理费用、其它类似费用或开支等），均由乙方自行承担。</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若因乙方逾期交还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，每逾期一日，乙方应当按终止日</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标准向甲方支付房屋占用费且甲方仍有权要求乙方搬离并交还物业或自行进入并收回该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，因该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恢复至合同约定标准而产生的各项费用均由乙方承担</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若导致甲方无法履行甲方就该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无论何种情况导致</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合同终止，乙方应于</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合同终止之日起10日内完成变更或注销以该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为注册地址的营业执照及其他全部证照或</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的租赁备案撤销手续</w:t>
      </w:r>
      <w:r>
        <w:rPr>
          <w:rFonts w:hint="eastAsia" w:ascii="宋体" w:hAnsi="宋体" w:eastAsia="宋体" w:cs="宋体"/>
          <w:sz w:val="22"/>
          <w:szCs w:val="22"/>
          <w:highlight w:val="none"/>
        </w:rPr>
        <w:t>（如有）</w:t>
      </w:r>
      <w:r>
        <w:rPr>
          <w:rFonts w:hint="eastAsia" w:ascii="Arial" w:hAnsi="Arial" w:eastAsia="宋体" w:cs="宋体"/>
          <w:sz w:val="22"/>
          <w:szCs w:val="22"/>
          <w:highlight w:val="none"/>
        </w:rPr>
        <w:t>。否则，均视为乙方逾期交还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，乙方除按照合同1</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rPr>
        <w:t>.3条约定承担违约责任外，还应当负责承担由此给甲方造成的损失（例如第三方的索赔或退租导致的损失等）。</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13.5 乙方的搬离不能严重影响该项目及项目周边物业的正常经营、使用，若造成甲方及第三方的损失或严重影响甲方及第三方的正常经营，乙方需承担赔偿责任。乙方返还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时，须经甲方验收认可，甲方应于乙方通知交还该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的7个工作日内验收，仅甲方在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返还证明文件上加盖公章方为对乙方退租时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状态的接受和认可。</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6</w:t>
      </w:r>
      <w:r>
        <w:rPr>
          <w:rFonts w:ascii="Arial" w:hAnsi="Arial" w:eastAsia="宋体" w:cs="宋体"/>
          <w:sz w:val="22"/>
          <w:szCs w:val="22"/>
          <w:highlight w:val="none"/>
        </w:rPr>
        <w:t xml:space="preserve"> </w:t>
      </w:r>
      <w:r>
        <w:rPr>
          <w:rFonts w:hint="eastAsia" w:ascii="Arial" w:hAnsi="Arial" w:eastAsia="宋体" w:cs="宋体"/>
          <w:sz w:val="22"/>
          <w:szCs w:val="22"/>
          <w:highlight w:val="none"/>
        </w:rPr>
        <w:t>如</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合同已经终止，但乙方的装饰物、办公用品、器材、设备或设施等任何物品仍存放于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内，甲方有权向乙方发出警告，并视情况按以下方式处理：</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1）如乙方未根据警告期限及时清空搬迁，则视为乙方已抛弃其滞留的全部设施、设备等物品，甲方</w:t>
      </w:r>
      <w:r>
        <w:rPr>
          <w:rFonts w:hint="eastAsia" w:ascii="Arial" w:hAnsi="Arial" w:eastAsia="宋体" w:cs="宋体"/>
          <w:sz w:val="22"/>
          <w:szCs w:val="22"/>
          <w:highlight w:val="none"/>
          <w:lang w:val="en-US" w:eastAsia="zh-CN"/>
        </w:rPr>
        <w:t>有权</w:t>
      </w:r>
      <w:r>
        <w:rPr>
          <w:rFonts w:hint="eastAsia" w:ascii="Arial" w:hAnsi="Arial" w:eastAsia="宋体" w:cs="宋体"/>
          <w:sz w:val="22"/>
          <w:szCs w:val="22"/>
          <w:highlight w:val="none"/>
        </w:rPr>
        <w:t>通过折价等方式处理或转移物品，由此产生的运输、人工、仓储费等均由乙方承担；</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w:t>
      </w:r>
      <w:r>
        <w:rPr>
          <w:rFonts w:ascii="Arial" w:hAnsi="Arial" w:eastAsia="宋体" w:cs="宋体"/>
          <w:sz w:val="22"/>
          <w:szCs w:val="22"/>
          <w:highlight w:val="none"/>
        </w:rPr>
        <w:t xml:space="preserve"> </w:t>
      </w:r>
      <w:r>
        <w:rPr>
          <w:rFonts w:hint="eastAsia" w:ascii="Arial" w:hAnsi="Arial" w:eastAsia="宋体" w:cs="宋体"/>
          <w:sz w:val="22"/>
          <w:szCs w:val="22"/>
          <w:highlight w:val="none"/>
        </w:rPr>
        <w:t>在客观条件允许的前提下，甲方可将有关物品移动至其任何适当的地方（如有空余）一般摆放以便腾空</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。该等搬运</w:t>
      </w:r>
      <w:r>
        <w:rPr>
          <w:rFonts w:hint="eastAsia" w:ascii="Arial" w:hAnsi="Arial" w:eastAsia="宋体" w:cs="宋体"/>
          <w:sz w:val="22"/>
          <w:szCs w:val="22"/>
          <w:highlight w:val="none"/>
          <w:lang w:val="en-US" w:eastAsia="zh-CN"/>
        </w:rPr>
        <w:t>产生的费用</w:t>
      </w:r>
      <w:r>
        <w:rPr>
          <w:rFonts w:hint="eastAsia" w:ascii="Arial" w:hAnsi="Arial" w:eastAsia="宋体" w:cs="宋体"/>
          <w:sz w:val="22"/>
          <w:szCs w:val="22"/>
          <w:highlight w:val="none"/>
        </w:rPr>
        <w:t>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如乙方物品在</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合同已经终止后却仍存放于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内并导致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无法继续使用或交付给未来的业主/新的承租人的，在根据</w:t>
      </w:r>
      <w:r>
        <w:rPr>
          <w:rFonts w:hint="eastAsia" w:ascii="Arial" w:hAnsi="Arial" w:eastAsia="宋体" w:cs="宋体"/>
          <w:sz w:val="22"/>
          <w:szCs w:val="22"/>
          <w:highlight w:val="none"/>
          <w:lang w:val="en-US" w:eastAsia="zh-CN"/>
        </w:rPr>
        <w:t>合同</w:t>
      </w:r>
      <w:r>
        <w:rPr>
          <w:rFonts w:hint="eastAsia" w:ascii="Arial" w:hAnsi="Arial" w:eastAsia="宋体" w:cs="宋体"/>
          <w:sz w:val="22"/>
          <w:szCs w:val="22"/>
          <w:highlight w:val="none"/>
        </w:rPr>
        <w:t>第1</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rPr>
        <w:t>.6</w:t>
      </w:r>
      <w:r>
        <w:rPr>
          <w:rFonts w:hint="eastAsia" w:ascii="Arial" w:hAnsi="Arial" w:eastAsia="宋体" w:cs="宋体"/>
          <w:sz w:val="22"/>
          <w:szCs w:val="22"/>
          <w:highlight w:val="none"/>
          <w:lang w:val="en-US" w:eastAsia="zh-CN"/>
        </w:rPr>
        <w:t>条</w:t>
      </w:r>
      <w:r>
        <w:rPr>
          <w:rFonts w:hint="eastAsia" w:ascii="Arial" w:hAnsi="Arial" w:eastAsia="宋体" w:cs="宋体"/>
          <w:sz w:val="22"/>
          <w:szCs w:val="22"/>
          <w:highlight w:val="none"/>
        </w:rPr>
        <w:t>1）与2）</w:t>
      </w:r>
      <w:r>
        <w:rPr>
          <w:rFonts w:hint="eastAsia" w:ascii="Arial" w:hAnsi="Arial" w:eastAsia="宋体" w:cs="宋体"/>
          <w:sz w:val="22"/>
          <w:szCs w:val="22"/>
          <w:highlight w:val="none"/>
          <w:lang w:val="en-US" w:eastAsia="zh-CN"/>
        </w:rPr>
        <w:t>款</w:t>
      </w:r>
      <w:r>
        <w:rPr>
          <w:rFonts w:hint="eastAsia" w:ascii="Arial" w:hAnsi="Arial" w:eastAsia="宋体" w:cs="宋体"/>
          <w:sz w:val="22"/>
          <w:szCs w:val="22"/>
          <w:highlight w:val="none"/>
        </w:rPr>
        <w:t>得以处置、清空与恢复约定状态之前，视为乙方未获得甲方同意而继续占用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四</w:t>
      </w:r>
      <w:r>
        <w:rPr>
          <w:rFonts w:hint="eastAsia" w:ascii="Arial" w:hAnsi="Arial" w:eastAsia="宋体" w:cs="宋体"/>
          <w:b/>
          <w:sz w:val="22"/>
          <w:szCs w:val="22"/>
          <w:highlight w:val="none"/>
        </w:rPr>
        <w:t>．违约责任</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.1</w:t>
      </w:r>
      <w:r>
        <w:rPr>
          <w:rFonts w:hint="eastAsia" w:ascii="Arial" w:hAnsi="Arial" w:eastAsia="宋体" w:cs="宋体"/>
          <w:sz w:val="22"/>
          <w:szCs w:val="22"/>
          <w:highlight w:val="none"/>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标准向甲方支付违约金，直至该等违约行为完全纠正完毕之日，同时乙方还应赔偿甲方由此遭受的一切损失。</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 除非法律法规另有规定或本合同另有约定，若乙方擅自提前退租或因乙方违约导致甲方提前解除本合同的，</w:t>
      </w:r>
      <w:r>
        <w:rPr>
          <w:rFonts w:hint="eastAsia" w:ascii="Arial" w:hAnsi="Arial" w:eastAsia="宋体" w:cs="宋体"/>
          <w:sz w:val="22"/>
          <w:szCs w:val="22"/>
          <w:highlight w:val="none"/>
          <w:lang w:val="en-US" w:eastAsia="zh-CN"/>
        </w:rPr>
        <w:t>乙方的</w:t>
      </w:r>
      <w:r>
        <w:rPr>
          <w:rFonts w:hint="eastAsia" w:ascii="Arial" w:hAnsi="Arial" w:eastAsia="宋体" w:cs="宋体"/>
          <w:sz w:val="22"/>
          <w:szCs w:val="22"/>
          <w:highlight w:val="none"/>
        </w:rPr>
        <w:t>履约保证金全额将不予退还</w:t>
      </w:r>
      <w:r>
        <w:rPr>
          <w:rFonts w:hint="eastAsia" w:ascii="Arial" w:hAnsi="Arial" w:eastAsia="宋体" w:cs="宋体"/>
          <w:sz w:val="22"/>
          <w:szCs w:val="22"/>
          <w:highlight w:val="none"/>
          <w:lang w:eastAsia="zh-CN"/>
        </w:rPr>
        <w:t>，乙方还应承担本合同约定的其他违约或补偿责任（包括但不限于腾退</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lang w:eastAsia="zh-CN"/>
        </w:rPr>
        <w:t>、补偿</w:t>
      </w:r>
      <w:r>
        <w:rPr>
          <w:rFonts w:hint="eastAsia" w:ascii="Arial" w:hAnsi="Arial" w:eastAsia="宋体" w:cs="宋体"/>
          <w:sz w:val="22"/>
          <w:szCs w:val="22"/>
          <w:highlight w:val="none"/>
          <w:lang w:val="en-US" w:eastAsia="zh-CN"/>
        </w:rPr>
        <w:t>运营培育期</w:t>
      </w:r>
      <w:r>
        <w:rPr>
          <w:rFonts w:hint="eastAsia" w:ascii="Arial" w:hAnsi="Arial" w:eastAsia="宋体" w:cs="宋体"/>
          <w:sz w:val="22"/>
          <w:szCs w:val="22"/>
          <w:highlight w:val="none"/>
          <w:lang w:eastAsia="zh-CN"/>
        </w:rPr>
        <w:t>租金等）。若乙方根据本条约定承担的违约责任仍不足以弥补甲方损失的，甲方有权向乙方继续追偿。</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w:t>
      </w:r>
      <w:r>
        <w:rPr>
          <w:rFonts w:hint="eastAsia" w:ascii="Arial" w:hAnsi="Arial" w:eastAsia="宋体" w:cs="宋体"/>
          <w:sz w:val="22"/>
          <w:szCs w:val="22"/>
          <w:highlight w:val="none"/>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除非法律法规另有规定或本合同另有约定，若甲方擅自提前终止本合同并收回</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的，或者因甲方违约导致乙方提前解除本合同的，乙方根据本合同第十</w:t>
      </w:r>
      <w:r>
        <w:rPr>
          <w:rFonts w:hint="eastAsia" w:ascii="Arial" w:hAnsi="Arial" w:eastAsia="宋体" w:cs="宋体"/>
          <w:sz w:val="22"/>
          <w:szCs w:val="22"/>
          <w:highlight w:val="none"/>
          <w:lang w:val="en-US" w:eastAsia="zh-CN"/>
        </w:rPr>
        <w:t>三</w:t>
      </w:r>
      <w:r>
        <w:rPr>
          <w:rFonts w:hint="eastAsia" w:ascii="Arial" w:hAnsi="Arial" w:eastAsia="宋体" w:cs="宋体"/>
          <w:sz w:val="22"/>
          <w:szCs w:val="22"/>
          <w:highlight w:val="none"/>
        </w:rPr>
        <w:t>条之约定交还合格</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后，甲方应退还乙方已经支付的剩余履约保证金</w:t>
      </w:r>
      <w:r>
        <w:rPr>
          <w:rFonts w:hint="eastAsia" w:ascii="Arial" w:hAnsi="Arial" w:eastAsia="宋体" w:cs="宋体"/>
          <w:sz w:val="22"/>
          <w:szCs w:val="22"/>
          <w:highlight w:val="none"/>
          <w:lang w:val="en-US" w:eastAsia="zh-CN"/>
        </w:rPr>
        <w:t>以及</w:t>
      </w:r>
      <w:r>
        <w:rPr>
          <w:rFonts w:hint="eastAsia" w:ascii="Arial" w:hAnsi="Arial" w:eastAsia="宋体" w:cs="宋体"/>
          <w:sz w:val="22"/>
          <w:szCs w:val="22"/>
          <w:highlight w:val="none"/>
        </w:rPr>
        <w:t>乙方已经支付</w:t>
      </w:r>
      <w:r>
        <w:rPr>
          <w:rFonts w:hint="eastAsia" w:ascii="Arial" w:hAnsi="Arial" w:eastAsia="宋体" w:cs="宋体"/>
          <w:sz w:val="22"/>
          <w:szCs w:val="22"/>
          <w:highlight w:val="none"/>
          <w:lang w:val="en-US" w:eastAsia="zh-CN"/>
        </w:rPr>
        <w:t>但</w:t>
      </w:r>
      <w:r>
        <w:rPr>
          <w:rFonts w:hint="eastAsia" w:ascii="Arial" w:hAnsi="Arial" w:eastAsia="宋体" w:cs="宋体"/>
          <w:sz w:val="22"/>
          <w:szCs w:val="22"/>
          <w:highlight w:val="none"/>
        </w:rPr>
        <w:t>尚未履行的预付租金及其他预付费用</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如乙方提出要求，甲方应确保有不少于</w:t>
      </w:r>
      <w:r>
        <w:rPr>
          <w:rFonts w:ascii="Arial" w:hAnsi="Arial" w:eastAsia="宋体" w:cs="宋体"/>
          <w:sz w:val="22"/>
          <w:szCs w:val="22"/>
          <w:highlight w:val="none"/>
        </w:rPr>
        <w:t>10</w:t>
      </w:r>
      <w:r>
        <w:rPr>
          <w:rFonts w:hint="eastAsia" w:ascii="Arial" w:hAnsi="Arial" w:eastAsia="宋体" w:cs="宋体"/>
          <w:sz w:val="22"/>
          <w:szCs w:val="22"/>
          <w:highlight w:val="none"/>
        </w:rPr>
        <w:t>天的免费搬离期并就搬离给予协助。</w:t>
      </w:r>
    </w:p>
    <w:p>
      <w:pPr>
        <w:spacing w:before="120" w:beforeLines="50" w:after="120" w:afterLines="50"/>
        <w:ind w:firstLine="442" w:firstLineChars="200"/>
        <w:rPr>
          <w:rFonts w:hint="eastAsia" w:ascii="Arial" w:hAnsi="Arial" w:eastAsia="宋体" w:cs="宋体"/>
          <w:b/>
          <w:bCs/>
          <w:sz w:val="22"/>
          <w:szCs w:val="22"/>
          <w:highlight w:val="none"/>
        </w:rPr>
      </w:pPr>
      <w:r>
        <w:rPr>
          <w:rFonts w:ascii="Arial" w:hAnsi="Arial" w:eastAsia="宋体" w:cs="宋体"/>
          <w:b/>
          <w:bCs/>
          <w:sz w:val="22"/>
          <w:szCs w:val="22"/>
          <w:highlight w:val="none"/>
        </w:rPr>
        <w:t>1</w:t>
      </w:r>
      <w:r>
        <w:rPr>
          <w:rFonts w:hint="eastAsia" w:ascii="Arial" w:hAnsi="Arial" w:eastAsia="宋体" w:cs="宋体"/>
          <w:b/>
          <w:bCs/>
          <w:sz w:val="22"/>
          <w:szCs w:val="22"/>
          <w:highlight w:val="none"/>
          <w:lang w:val="en-US" w:eastAsia="zh-CN"/>
        </w:rPr>
        <w:t>4</w:t>
      </w:r>
      <w:r>
        <w:rPr>
          <w:rFonts w:ascii="Arial" w:hAnsi="Arial" w:eastAsia="宋体" w:cs="宋体"/>
          <w:b/>
          <w:bCs/>
          <w:sz w:val="22"/>
          <w:szCs w:val="22"/>
          <w:highlight w:val="none"/>
        </w:rPr>
        <w:t>.</w:t>
      </w:r>
      <w:r>
        <w:rPr>
          <w:rFonts w:hint="eastAsia" w:ascii="Arial" w:hAnsi="Arial" w:eastAsia="宋体" w:cs="宋体"/>
          <w:b/>
          <w:bCs/>
          <w:sz w:val="22"/>
          <w:szCs w:val="22"/>
          <w:highlight w:val="none"/>
          <w:lang w:val="en-US" w:eastAsia="zh-CN"/>
        </w:rPr>
        <w:t>5</w:t>
      </w:r>
      <w:r>
        <w:rPr>
          <w:rFonts w:hint="eastAsia" w:ascii="Arial" w:hAnsi="Arial" w:eastAsia="宋体" w:cs="宋体"/>
          <w:b/>
          <w:bCs/>
          <w:sz w:val="22"/>
          <w:szCs w:val="22"/>
          <w:highlight w:val="none"/>
        </w:rPr>
        <w:t>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本合同所指损失包括但不限于直接损失、预期利益损失以及因实现权利所产生的律师费、保全申请费、保全担保（保险）费、公证费、鉴定费、评估费等，以及因可归咎于</w:t>
      </w:r>
      <w:r>
        <w:rPr>
          <w:rFonts w:hint="eastAsia" w:ascii="Arial" w:hAnsi="Arial" w:eastAsia="宋体" w:cs="宋体"/>
          <w:sz w:val="22"/>
          <w:szCs w:val="22"/>
          <w:highlight w:val="none"/>
          <w:lang w:val="en-US" w:eastAsia="zh-CN"/>
        </w:rPr>
        <w:t>违约</w:t>
      </w:r>
      <w:r>
        <w:rPr>
          <w:rFonts w:hint="eastAsia" w:ascii="Arial" w:hAnsi="Arial" w:eastAsia="宋体" w:cs="宋体"/>
          <w:sz w:val="22"/>
          <w:szCs w:val="22"/>
          <w:highlight w:val="none"/>
        </w:rPr>
        <w:t>方的原因导致</w:t>
      </w:r>
      <w:r>
        <w:rPr>
          <w:rFonts w:hint="eastAsia" w:ascii="Arial" w:hAnsi="Arial" w:eastAsia="宋体" w:cs="宋体"/>
          <w:sz w:val="22"/>
          <w:szCs w:val="22"/>
          <w:highlight w:val="none"/>
          <w:lang w:val="en-US" w:eastAsia="zh-CN"/>
        </w:rPr>
        <w:t>守约方</w:t>
      </w:r>
      <w:r>
        <w:rPr>
          <w:rFonts w:hint="eastAsia" w:ascii="Arial" w:hAnsi="Arial" w:eastAsia="宋体" w:cs="宋体"/>
          <w:sz w:val="22"/>
          <w:szCs w:val="22"/>
          <w:highlight w:val="none"/>
        </w:rPr>
        <w:t>向第三方承担的赔偿和/或违约责任。</w:t>
      </w:r>
    </w:p>
    <w:p>
      <w:pPr>
        <w:spacing w:before="120" w:beforeLines="50" w:after="120" w:afterLines="50"/>
        <w:rPr>
          <w:rFonts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五</w:t>
      </w:r>
      <w:r>
        <w:rPr>
          <w:rFonts w:hint="eastAsia" w:ascii="Arial" w:hAnsi="Arial" w:eastAsia="宋体" w:cs="宋体"/>
          <w:b/>
          <w:sz w:val="22"/>
          <w:szCs w:val="22"/>
          <w:highlight w:val="none"/>
        </w:rPr>
        <w:t>．合同的解除</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租赁期限内如经双方一致同意，本合同可提前解除，具体手续及责任双方另行协商。</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.2除本合同另有约定外，合同期内，如出现下述情况，任何一方有权提前解除本合同且双方均不承担违约责任：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（1）本项目被中国政府任何部门征用或拆迁。</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（2）本项目占用范围内的土地使用权依法提前收回的。</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（3）本项目被中国政府任何部门，包括司法、行政机关依法限制其房地产权利。</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.3发生以下情形之一的，甲方有权单方解除合同并根据合同约定追究乙方违约责任：</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乙方未按照本合同按时缴纳租金</w:t>
      </w:r>
      <w:r>
        <w:rPr>
          <w:rFonts w:hint="eastAsia" w:ascii="Arial" w:hAnsi="Arial" w:eastAsia="宋体" w:cs="宋体"/>
          <w:sz w:val="22"/>
          <w:szCs w:val="22"/>
          <w:highlight w:val="none"/>
          <w:lang w:val="en-US" w:eastAsia="zh-CN"/>
        </w:rPr>
        <w:t>、综合管理费、垃圾清运费、能耗费用、履约保证金</w:t>
      </w:r>
      <w:r>
        <w:rPr>
          <w:rFonts w:hint="eastAsia" w:ascii="Arial" w:hAnsi="Arial" w:eastAsia="宋体" w:cs="宋体"/>
          <w:sz w:val="22"/>
          <w:szCs w:val="22"/>
          <w:highlight w:val="none"/>
        </w:rPr>
        <w:t>或其他任何款项，逾期超过30日的；</w:t>
      </w:r>
    </w:p>
    <w:p>
      <w:pPr>
        <w:numPr>
          <w:ilvl w:val="0"/>
          <w:numId w:val="7"/>
        </w:numPr>
        <w:spacing w:before="120" w:beforeLines="50" w:after="120" w:afterLines="50"/>
        <w:ind w:left="0"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w:t>
      </w:r>
      <w:r>
        <w:rPr>
          <w:rFonts w:hint="eastAsia" w:ascii="Arial" w:hAnsi="Arial" w:eastAsia="宋体" w:cs="宋体"/>
          <w:sz w:val="22"/>
          <w:szCs w:val="22"/>
          <w:highlight w:val="none"/>
          <w:lang w:val="en-US" w:eastAsia="zh-CN"/>
        </w:rPr>
        <w:t>无故</w:t>
      </w:r>
      <w:r>
        <w:rPr>
          <w:rFonts w:hint="eastAsia" w:ascii="Arial" w:hAnsi="Arial" w:eastAsia="宋体" w:cs="宋体"/>
          <w:sz w:val="22"/>
          <w:szCs w:val="22"/>
          <w:highlight w:val="none"/>
        </w:rPr>
        <w:t>逾期</w:t>
      </w:r>
      <w:r>
        <w:rPr>
          <w:rFonts w:hint="eastAsia" w:ascii="Arial" w:hAnsi="Arial" w:eastAsia="宋体" w:cs="宋体"/>
          <w:sz w:val="22"/>
          <w:szCs w:val="22"/>
          <w:highlight w:val="none"/>
          <w:lang w:val="en-US" w:eastAsia="zh-CN"/>
        </w:rPr>
        <w:t>收房</w:t>
      </w:r>
      <w:r>
        <w:rPr>
          <w:rFonts w:hint="eastAsia" w:ascii="Arial" w:hAnsi="Arial" w:eastAsia="宋体" w:cs="宋体"/>
          <w:sz w:val="22"/>
          <w:szCs w:val="22"/>
          <w:highlight w:val="none"/>
        </w:rPr>
        <w:t>超过30日的；</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未经甲方书面同意，乙方擅自改变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的规划用途、使用用途、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的；</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因乙方原因导致该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逾期超过60日仍未能开业的</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乙方未能向甲方提供其在该商铺经营品牌合法有效的证明文件，包括但不限于商标注册证（自有）、品牌授权书（非自有）等，或者乙方提供的证明文件失效，经甲方催告后</w:t>
      </w:r>
      <w:r>
        <w:rPr>
          <w:rFonts w:hint="eastAsia" w:ascii="Arial" w:hAnsi="Arial" w:eastAsia="宋体" w:cs="宋体"/>
          <w:sz w:val="22"/>
          <w:szCs w:val="22"/>
          <w:highlight w:val="none"/>
          <w:lang w:val="en-US" w:eastAsia="zh-CN"/>
        </w:rPr>
        <w:t>15</w:t>
      </w:r>
      <w:r>
        <w:rPr>
          <w:rFonts w:hint="eastAsia" w:ascii="Arial" w:hAnsi="Arial" w:eastAsia="宋体" w:cs="宋体"/>
          <w:sz w:val="22"/>
          <w:szCs w:val="22"/>
          <w:highlight w:val="none"/>
        </w:rPr>
        <w:t>日内仍未提供的；或者乙方所销售的商品为假冒伪劣商品或乙方有侵犯他人注册商标、设计、版权或其它知识产权以及合法权利的行为</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乙方未能在限期内按要求取得经营活动所必要的执照、批准证书或许可证等，或虽提供但在本合同存续期间失效或被撤销/吊销的，经甲方书面催告后30日内还没有办理完毕或向甲方提供或恢复有效的</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每个自然年度内，</w:t>
      </w:r>
      <w:r>
        <w:rPr>
          <w:rFonts w:hint="eastAsia" w:ascii="Arial" w:hAnsi="Arial" w:eastAsia="宋体" w:cs="宋体"/>
          <w:sz w:val="22"/>
          <w:szCs w:val="22"/>
          <w:highlight w:val="none"/>
        </w:rPr>
        <w:t>甲方收到任何第三方有关乙方在该商铺内销售的商品或提供服务的投诉、权利主张或索赔要求，经查实确系乙方过错且乙方未能在接到甲方通知后及时妥善解决累计超过5次的</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乙方如为餐饮或食品经营者，其生产或经营的食品的安全管理责任由乙方自行承担。乙方经营期间如发生任何食品安全事故，由乙方承担全部责任，甲方有权立即解除本合同</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乙方利用该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进行违法活动而受到有关政府部门或司法机关或公用事业单位的处罚的；在</w:t>
      </w:r>
      <w:r>
        <w:rPr>
          <w:rFonts w:hint="eastAsia" w:ascii="Arial" w:hAnsi="Arial" w:eastAsia="宋体" w:cs="宋体"/>
          <w:sz w:val="22"/>
          <w:szCs w:val="22"/>
          <w:highlight w:val="none"/>
          <w:lang w:eastAsia="zh-CN"/>
        </w:rPr>
        <w:t>租赁期限</w:t>
      </w:r>
      <w:r>
        <w:rPr>
          <w:rFonts w:hint="eastAsia" w:ascii="Arial" w:hAnsi="Arial" w:eastAsia="宋体" w:cs="宋体"/>
          <w:sz w:val="22"/>
          <w:szCs w:val="22"/>
          <w:highlight w:val="none"/>
        </w:rPr>
        <w:t>内该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出现安全事故，乙方被政府部门要求整改或处罚；或者由于乙方原因，致使该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因法院强制执行而被查封</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乙方的行为给甲方造成商业或者声誉上的不良影响，导致甲方遭受损失且乙方未能在甲方通知期限内消除该影响的</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除非法律法规另有规定或本合同另有约定，乙方擅自提前退租的；</w:t>
      </w:r>
    </w:p>
    <w:p>
      <w:pPr>
        <w:numPr>
          <w:ilvl w:val="0"/>
          <w:numId w:val="7"/>
        </w:numPr>
        <w:spacing w:before="120" w:beforeLines="50" w:after="120" w:afterLines="50"/>
        <w:ind w:left="0"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乙方未能按本合同第10.4条的约定履行其对该商铺的修缮义务的；</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乙方存在违反本协议约定的其他情形，甲方有权发出限期整改的书面整改通知，乙方未在甲方规定时限内及时整改超过30日的；</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法律、法规或本合同其他条款允许甲方单方提前解除合同的其他情况。</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.4发生以下情形之一的，乙方有权单方解除合同并根据合同约定追究甲方违约责任：</w:t>
      </w:r>
    </w:p>
    <w:p>
      <w:pPr>
        <w:numPr>
          <w:ilvl w:val="0"/>
          <w:numId w:val="8"/>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因抵押权人实现抵押权而导致本合同无法继续履行的；</w:t>
      </w:r>
    </w:p>
    <w:p>
      <w:pPr>
        <w:numPr>
          <w:ilvl w:val="0"/>
          <w:numId w:val="8"/>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甲方擅自提前终止本合同并收回</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w:t>
      </w:r>
    </w:p>
    <w:p>
      <w:pPr>
        <w:numPr>
          <w:ilvl w:val="0"/>
          <w:numId w:val="8"/>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因甲方转让全部或部分</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导致乙方无法继续使用该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w:t>
      </w:r>
    </w:p>
    <w:p>
      <w:pPr>
        <w:numPr>
          <w:ilvl w:val="0"/>
          <w:numId w:val="8"/>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法律、法规或本合同其他条款允许乙方单方提前解除合同的其他情况。</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 </w:t>
      </w:r>
      <w:r>
        <w:rPr>
          <w:rFonts w:hint="eastAsia" w:ascii="Arial" w:hAnsi="Arial" w:eastAsia="宋体" w:cs="宋体"/>
          <w:sz w:val="22"/>
          <w:szCs w:val="22"/>
          <w:highlight w:val="none"/>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hint="eastAsia" w:ascii="Arial" w:hAnsi="Arial" w:eastAsia="宋体" w:cs="宋体"/>
          <w:b/>
          <w:sz w:val="22"/>
          <w:szCs w:val="22"/>
          <w:highlight w:val="none"/>
          <w:lang w:val="en-US" w:eastAsia="zh-CN"/>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val="en-US" w:eastAsia="zh-CN"/>
        </w:rPr>
        <w:t>豁免条款</w:t>
      </w:r>
    </w:p>
    <w:p>
      <w:pPr>
        <w:widowControl/>
        <w:numPr>
          <w:ilvl w:val="-1"/>
          <w:numId w:val="0"/>
        </w:numPr>
        <w:adjustRightInd/>
        <w:snapToGrid/>
        <w:spacing w:before="120" w:beforeLines="50" w:after="120" w:afterLines="50" w:line="240" w:lineRule="auto"/>
        <w:ind w:left="0"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val="en-US" w:eastAsia="zh-CN"/>
        </w:rPr>
        <w:t>16.1</w:t>
      </w:r>
      <w:r>
        <w:rPr>
          <w:rFonts w:hint="eastAsia" w:ascii="Arial" w:hAnsi="Arial" w:eastAsia="宋体" w:cs="宋体"/>
          <w:b/>
          <w:bCs/>
          <w:kern w:val="2"/>
          <w:sz w:val="22"/>
          <w:szCs w:val="22"/>
          <w:highlight w:val="none"/>
        </w:rPr>
        <w:t>各方确认，在下述情况下，甲方不承担任何责任，且本合同项下之租金、综合管理费及其它费用不得减免或中止支付：</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1）</w:t>
      </w:r>
      <w:r>
        <w:rPr>
          <w:rFonts w:hint="eastAsia" w:ascii="Arial" w:hAnsi="Arial" w:eastAsia="宋体" w:cs="宋体"/>
          <w:b/>
          <w:bCs/>
          <w:kern w:val="2"/>
          <w:sz w:val="22"/>
          <w:szCs w:val="22"/>
          <w:highlight w:val="none"/>
        </w:rPr>
        <w:t>租赁期</w:t>
      </w:r>
      <w:r>
        <w:rPr>
          <w:rFonts w:hint="eastAsia" w:ascii="Arial" w:hAnsi="Arial" w:eastAsia="宋体" w:cs="宋体"/>
          <w:b/>
          <w:bCs/>
          <w:kern w:val="2"/>
          <w:sz w:val="22"/>
          <w:szCs w:val="22"/>
          <w:highlight w:val="none"/>
          <w:lang w:val="en-US" w:eastAsia="zh-CN"/>
        </w:rPr>
        <w:t>限</w:t>
      </w:r>
      <w:r>
        <w:rPr>
          <w:rFonts w:hint="eastAsia" w:ascii="Arial" w:hAnsi="Arial" w:eastAsia="宋体" w:cs="宋体"/>
          <w:b/>
          <w:bCs/>
          <w:kern w:val="2"/>
          <w:sz w:val="22"/>
          <w:szCs w:val="22"/>
          <w:highlight w:val="none"/>
        </w:rPr>
        <w:t>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2）</w:t>
      </w:r>
      <w:r>
        <w:rPr>
          <w:rFonts w:hint="eastAsia" w:ascii="Arial" w:hAnsi="Arial" w:eastAsia="宋体" w:cs="宋体"/>
          <w:b/>
          <w:bCs/>
          <w:kern w:val="2"/>
          <w:sz w:val="22"/>
          <w:szCs w:val="22"/>
          <w:highlight w:val="none"/>
        </w:rPr>
        <w:t>由于乙方或第三者的原因对乙方或第三者造成的任何损失和伤害。</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3）项目</w:t>
      </w:r>
      <w:r>
        <w:rPr>
          <w:rFonts w:hint="eastAsia" w:ascii="Arial" w:hAnsi="Arial" w:eastAsia="宋体" w:cs="宋体"/>
          <w:b/>
          <w:bCs/>
          <w:kern w:val="2"/>
          <w:sz w:val="22"/>
          <w:szCs w:val="22"/>
          <w:highlight w:val="none"/>
        </w:rPr>
        <w:t>内发生的盗窃、抢劫、抢夺、诈骗、恐怖分子制造的恐怖行为等刑事、治安案件造成乙方损失的。</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4）</w:t>
      </w:r>
      <w:r>
        <w:rPr>
          <w:rFonts w:hint="eastAsia" w:ascii="Arial" w:hAnsi="Arial" w:eastAsia="宋体" w:cs="宋体"/>
          <w:b/>
          <w:bCs/>
          <w:kern w:val="2"/>
          <w:sz w:val="22"/>
          <w:szCs w:val="22"/>
          <w:highlight w:val="none"/>
        </w:rPr>
        <w:t>因不可抗力或者政府行为等不可控制的原因导致甲方违反本合同的约定给乙方带来不便或损失的。</w:t>
      </w:r>
    </w:p>
    <w:p>
      <w:pPr>
        <w:widowControl/>
        <w:numPr>
          <w:ilvl w:val="-1"/>
          <w:numId w:val="0"/>
        </w:numPr>
        <w:adjustRightInd/>
        <w:snapToGrid/>
        <w:spacing w:before="120" w:beforeLines="50" w:after="120" w:afterLines="50" w:line="240" w:lineRule="auto"/>
        <w:ind w:left="0"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val="en-US" w:eastAsia="zh-CN"/>
        </w:rPr>
        <w:t>16.2</w:t>
      </w:r>
      <w:r>
        <w:rPr>
          <w:rFonts w:hint="eastAsia" w:ascii="Arial" w:hAnsi="Arial" w:eastAsia="宋体" w:cs="宋体"/>
          <w:b/>
          <w:bCs/>
          <w:kern w:val="2"/>
          <w:sz w:val="22"/>
          <w:szCs w:val="22"/>
          <w:highlight w:val="none"/>
        </w:rPr>
        <w:t>乙方在此声明，除非下列任何情形是因甲方故意或者重大过失直接引起的，甲方在下列任何情形下不必对乙方或任何其它人士负责，乙方应直接与造成损害的其他直接责任方交涉：</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1）项目内</w:t>
      </w:r>
      <w:r>
        <w:rPr>
          <w:rFonts w:hint="eastAsia" w:ascii="Arial" w:hAnsi="Arial" w:eastAsia="宋体" w:cs="宋体"/>
          <w:b/>
          <w:bCs/>
          <w:kern w:val="2"/>
          <w:sz w:val="22"/>
          <w:szCs w:val="22"/>
          <w:highlight w:val="none"/>
        </w:rPr>
        <w:t>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2）</w:t>
      </w:r>
      <w:r>
        <w:rPr>
          <w:rFonts w:hint="eastAsia" w:ascii="Arial" w:hAnsi="Arial" w:eastAsia="宋体" w:cs="宋体"/>
          <w:b/>
          <w:bCs/>
          <w:kern w:val="2"/>
          <w:sz w:val="22"/>
          <w:szCs w:val="22"/>
          <w:highlight w:val="none"/>
        </w:rPr>
        <w:t>如上述情况是因甲方故意或重大过失直接引起的，甲方应在法律规定和本合同约定的责任范围内赔偿乙方因此而遭受的直接经济损失。</w:t>
      </w:r>
    </w:p>
    <w:p>
      <w:pPr>
        <w:spacing w:before="120" w:beforeLines="50" w:after="120" w:afterLines="50"/>
        <w:outlineLvl w:val="0"/>
        <w:rPr>
          <w:rFonts w:hint="default" w:ascii="Arial" w:hAnsi="Arial" w:eastAsia="宋体" w:cs="宋体"/>
          <w:b/>
          <w:sz w:val="22"/>
          <w:szCs w:val="22"/>
          <w:highlight w:val="none"/>
          <w:lang w:val="en-US" w:eastAsia="zh-CN"/>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十七．</w:t>
      </w:r>
      <w:r>
        <w:rPr>
          <w:rFonts w:hint="eastAsia" w:ascii="Arial" w:hAnsi="Arial" w:eastAsia="宋体" w:cs="宋体"/>
          <w:b/>
          <w:sz w:val="22"/>
          <w:szCs w:val="22"/>
          <w:highlight w:val="none"/>
        </w:rPr>
        <w:t>不可抗力</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7</w:t>
      </w:r>
      <w:r>
        <w:rPr>
          <w:rFonts w:ascii="Arial" w:hAnsi="Arial" w:eastAsia="宋体" w:cs="宋体"/>
          <w:sz w:val="22"/>
          <w:szCs w:val="22"/>
          <w:highlight w:val="none"/>
        </w:rPr>
        <w:t xml:space="preserve">.1 </w:t>
      </w:r>
      <w:r>
        <w:rPr>
          <w:rFonts w:hint="eastAsia" w:ascii="Arial" w:hAnsi="Arial" w:eastAsia="宋体" w:cs="宋体"/>
          <w:sz w:val="22"/>
          <w:szCs w:val="22"/>
          <w:highlight w:val="none"/>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或享有承租人权益的，甲方免责。</w:t>
      </w:r>
    </w:p>
    <w:p>
      <w:pPr>
        <w:numPr>
          <w:ilvl w:val="255"/>
          <w:numId w:val="0"/>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17.2如因不可抗力导致本合同不能履行且持续时间超过90日以上的，任何一方均有权单方面以书面通知的形式提前终止本合同，且互不负违约责任。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20" w:beforeLines="50" w:after="120" w:afterLines="50"/>
        <w:ind w:firstLine="0" w:firstLineChars="0"/>
        <w:rPr>
          <w:rFonts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十八．通知与送达</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w:t>
      </w:r>
      <w:r>
        <w:rPr>
          <w:rFonts w:hint="eastAsia" w:ascii="Arial" w:hAnsi="Arial" w:eastAsia="宋体" w:cs="宋体"/>
          <w:sz w:val="22"/>
          <w:szCs w:val="22"/>
          <w:highlight w:val="none"/>
          <w:lang w:val="en-US" w:eastAsia="zh-CN"/>
        </w:rPr>
        <w:t>等</w:t>
      </w:r>
      <w:r>
        <w:rPr>
          <w:rFonts w:hint="eastAsia" w:ascii="Arial" w:hAnsi="Arial" w:eastAsia="宋体" w:cs="宋体"/>
          <w:sz w:val="22"/>
          <w:szCs w:val="22"/>
          <w:highlight w:val="none"/>
        </w:rPr>
        <w:t>联系方式。一方若指定其他联系方式或联系方式变更的，须及时以书面形式通知另一方，怠于通知的一方应当承担对其不利的法律后果。</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18.2甲、乙方的送达地址及相关信息</w:t>
      </w:r>
      <w:r>
        <w:rPr>
          <w:rFonts w:hint="eastAsia" w:ascii="Arial" w:hAnsi="Arial" w:eastAsia="宋体" w:cs="宋体"/>
          <w:sz w:val="22"/>
          <w:szCs w:val="22"/>
          <w:highlight w:val="none"/>
          <w:lang w:val="en-US" w:eastAsia="zh-CN"/>
        </w:rPr>
        <w:t>详见【附件三】第八条</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18.3虽有上述乙方的送达地址及相关信息之规定，乙方确认甲方在乙方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门口或其他醒目位置张贴文件（包括但不限于物业管理相关规定等文件）、在该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之任何部位（包括邮箱）留置文件或将文件张贴于项目告示栏，即视为已合理通知乙方，留置或张贴日为送达日。</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18.4本合同中各方提供或确认的送达地址，也是各自确认的各类诉讼/仲裁文书的送达地址，均可用于接收各类诉讼/仲裁文书。本条上述约定同样适用于诉讼/仲裁文书送达程序。</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十九．补充责任</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租赁期限内，甲方如出卖</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的，乙方特此明确在此明确放弃优先购买</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的权利，但该等放弃并不影响乙方作为有购房意愿的竞争者之一与甲方就购买</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展开磋商。</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.2 </w:t>
      </w:r>
      <w:r>
        <w:rPr>
          <w:rFonts w:hint="eastAsia" w:ascii="Arial" w:hAnsi="Arial" w:eastAsia="宋体" w:cs="宋体"/>
          <w:sz w:val="22"/>
          <w:szCs w:val="22"/>
          <w:highlight w:val="none"/>
        </w:rPr>
        <w:t>甲方有权将该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的全部或部分所有权转让给任何第三方，无需乙方的批准或同意，但甲方应就该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的转让事宜适时通知乙方，并保证该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的转让不会影响本合同的效力及乙方按照本合同约定继续使用该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.3 </w:t>
      </w:r>
      <w:r>
        <w:rPr>
          <w:rFonts w:hint="eastAsia" w:ascii="Arial" w:hAnsi="Arial" w:eastAsia="宋体" w:cs="宋体"/>
          <w:sz w:val="22"/>
          <w:szCs w:val="22"/>
          <w:highlight w:val="none"/>
        </w:rPr>
        <w:t>如双方未能在租赁期届满的三个月之前订立续租合同，在租赁期最后三个月内乙方须允许甲方在甲方认为合理的地方，张贴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招租告示，乙方不应遮盖该等告示。对于甲方携同拟</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的第三人在预先约定的合理时间内，视察</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时，乙方应尽力配合甲方。</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.4 </w:t>
      </w:r>
      <w:r>
        <w:rPr>
          <w:rFonts w:hint="eastAsia" w:ascii="Arial" w:hAnsi="Arial" w:eastAsia="宋体" w:cs="宋体"/>
          <w:sz w:val="22"/>
          <w:szCs w:val="22"/>
          <w:highlight w:val="none"/>
        </w:rPr>
        <w:t>甲乙双方及其雇员、代理人等对在此合同签订或者履行期间获取的不为外界知悉的商业贸易、未来商业计划、财务或其他信息负有保密义务，未经对方</w:t>
      </w:r>
      <w:r>
        <w:rPr>
          <w:rFonts w:hint="eastAsia" w:ascii="Arial" w:hAnsi="Arial" w:eastAsia="宋体" w:cs="宋体"/>
          <w:sz w:val="22"/>
          <w:szCs w:val="22"/>
          <w:highlight w:val="none"/>
          <w:lang w:val="en-US" w:eastAsia="zh-CN"/>
        </w:rPr>
        <w:t>书面</w:t>
      </w:r>
      <w:r>
        <w:rPr>
          <w:rFonts w:hint="eastAsia" w:ascii="Arial" w:hAnsi="Arial" w:eastAsia="宋体" w:cs="宋体"/>
          <w:sz w:val="22"/>
          <w:szCs w:val="22"/>
          <w:highlight w:val="none"/>
        </w:rPr>
        <w:t>允许不可擅自使用、公开或泄漏，对于本合同约定的租期、租赁条件等有关条款，双方也不得向第三者透露。该等保密义务在本合同终止后仍然有效。</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.5 </w:t>
      </w:r>
      <w:r>
        <w:rPr>
          <w:rFonts w:hint="eastAsia" w:ascii="Arial" w:hAnsi="Arial" w:eastAsia="宋体" w:cs="宋体"/>
          <w:sz w:val="22"/>
          <w:szCs w:val="22"/>
          <w:highlight w:val="none"/>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.6 </w:t>
      </w:r>
      <w:r>
        <w:rPr>
          <w:rFonts w:hint="eastAsia" w:ascii="Arial" w:hAnsi="Arial" w:eastAsia="宋体" w:cs="宋体"/>
          <w:sz w:val="22"/>
          <w:szCs w:val="22"/>
          <w:highlight w:val="none"/>
        </w:rPr>
        <w:t>双方同意不向传播媒介或公众透露任何与本合同条款有关的保密信息，特别是附件三的全部内容，尤其是乙方不得向其他潜在的项目租户/买受人透露本合同项下的商务条件。</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19.7如乙方成立以该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w:t>
      </w:r>
      <w:r>
        <w:rPr>
          <w:rFonts w:hint="eastAsia" w:ascii="Arial" w:hAnsi="Arial" w:eastAsia="宋体" w:cs="宋体"/>
          <w:sz w:val="22"/>
          <w:szCs w:val="22"/>
          <w:highlight w:val="none"/>
          <w:lang w:eastAsia="zh-CN"/>
        </w:rPr>
        <w:t>；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19.8</w:t>
      </w:r>
      <w:r>
        <w:rPr>
          <w:rFonts w:hint="eastAsia" w:ascii="Arial" w:hAnsi="Arial" w:eastAsia="宋体" w:cs="宋体"/>
          <w:sz w:val="22"/>
          <w:szCs w:val="22"/>
          <w:highlight w:val="none"/>
        </w:rPr>
        <w:t>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或类似协议）</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19.</w:t>
      </w:r>
      <w:r>
        <w:rPr>
          <w:rFonts w:hint="eastAsia" w:ascii="Arial" w:hAnsi="Arial" w:eastAsia="宋体" w:cs="宋体"/>
          <w:sz w:val="22"/>
          <w:szCs w:val="22"/>
          <w:highlight w:val="none"/>
          <w:lang w:val="en-US" w:eastAsia="zh-CN"/>
        </w:rPr>
        <w:t>9</w:t>
      </w:r>
      <w:r>
        <w:rPr>
          <w:rFonts w:hint="eastAsia" w:ascii="Arial" w:hAnsi="Arial" w:eastAsia="宋体" w:cs="宋体"/>
          <w:sz w:val="22"/>
          <w:szCs w:val="22"/>
          <w:highlight w:val="none"/>
        </w:rPr>
        <w:t>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19.</w:t>
      </w: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rPr>
        <w:t>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19.1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20" w:beforeLines="50" w:after="120" w:afterLines="50"/>
        <w:ind w:firstLine="0" w:firstLineChars="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二十．其它约定</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.1 </w:t>
      </w:r>
      <w:r>
        <w:rPr>
          <w:rFonts w:hint="eastAsia" w:ascii="Arial" w:hAnsi="Arial" w:eastAsia="宋体" w:cs="宋体"/>
          <w:sz w:val="22"/>
          <w:szCs w:val="22"/>
          <w:highlight w:val="none"/>
        </w:rPr>
        <w:t>双方同意，本合同的所有附件、补充协议（如有），为本合同不可分割的组成部分，与本合同具同等的法律效力。</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.2 </w:t>
      </w:r>
      <w:r>
        <w:rPr>
          <w:rFonts w:hint="eastAsia" w:ascii="Arial" w:hAnsi="Arial" w:eastAsia="宋体" w:cs="宋体"/>
          <w:sz w:val="22"/>
          <w:szCs w:val="22"/>
          <w:highlight w:val="none"/>
        </w:rPr>
        <w:t>本合同未尽事宜，由</w:t>
      </w:r>
      <w:r>
        <w:rPr>
          <w:rFonts w:hint="eastAsia" w:ascii="Arial" w:hAnsi="Arial" w:eastAsia="宋体" w:cs="宋体"/>
          <w:sz w:val="22"/>
          <w:szCs w:val="22"/>
          <w:highlight w:val="none"/>
          <w:lang w:val="en-US" w:eastAsia="zh-CN"/>
        </w:rPr>
        <w:t>双方</w:t>
      </w:r>
      <w:r>
        <w:rPr>
          <w:rFonts w:hint="eastAsia" w:ascii="Arial" w:hAnsi="Arial" w:eastAsia="宋体" w:cs="宋体"/>
          <w:sz w:val="22"/>
          <w:szCs w:val="22"/>
          <w:highlight w:val="none"/>
        </w:rPr>
        <w:t>协商一致后以书面补充协议的形式作出。本合同的任何变更和修改，均需要</w:t>
      </w:r>
      <w:r>
        <w:rPr>
          <w:rFonts w:hint="eastAsia" w:ascii="Arial" w:hAnsi="Arial" w:eastAsia="宋体" w:cs="宋体"/>
          <w:sz w:val="22"/>
          <w:szCs w:val="22"/>
          <w:highlight w:val="none"/>
          <w:lang w:val="en-US" w:eastAsia="zh-CN"/>
        </w:rPr>
        <w:t>双</w:t>
      </w:r>
      <w:r>
        <w:rPr>
          <w:rFonts w:hint="eastAsia" w:ascii="Arial" w:hAnsi="Arial" w:eastAsia="宋体" w:cs="宋体"/>
          <w:sz w:val="22"/>
          <w:szCs w:val="22"/>
          <w:highlight w:val="none"/>
        </w:rPr>
        <w:t>方签署书面补充协议后方能生效，任何人员均无权对合同进行修改或做出修改承诺。本合同补充协议与本合同具有同等效力，除另有约定外，两者约定不一致的以补充协议约定为准。</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.3 </w:t>
      </w:r>
      <w:r>
        <w:rPr>
          <w:rFonts w:hint="eastAsia" w:ascii="Arial" w:hAnsi="Arial" w:eastAsia="宋体" w:cs="宋体"/>
          <w:sz w:val="22"/>
          <w:szCs w:val="22"/>
          <w:highlight w:val="none"/>
        </w:rPr>
        <w:t>双方此前就</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签订或达成任何口头或书面协议、承诺均被本合同取代。</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.4 </w:t>
      </w:r>
      <w:r>
        <w:rPr>
          <w:rFonts w:hint="eastAsia" w:ascii="Arial" w:hAnsi="Arial" w:eastAsia="宋体" w:cs="宋体"/>
          <w:sz w:val="22"/>
          <w:szCs w:val="22"/>
          <w:highlight w:val="none"/>
        </w:rPr>
        <w:t>因本合同的履行所产生的任何争议，双方应平等协商，若协商不能取得一致，任一方均有权向</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所在地人民法院起诉。</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20.5本合同自双方</w:t>
      </w:r>
      <w:r>
        <w:rPr>
          <w:rFonts w:hint="eastAsia" w:ascii="Arial" w:hAnsi="Arial" w:eastAsia="宋体" w:cs="宋体"/>
          <w:sz w:val="22"/>
          <w:szCs w:val="22"/>
          <w:highlight w:val="none"/>
          <w:lang w:val="en-US" w:eastAsia="zh-CN"/>
        </w:rPr>
        <w:t>签署盖章</w:t>
      </w:r>
      <w:r>
        <w:rPr>
          <w:rFonts w:hint="eastAsia" w:ascii="Arial" w:hAnsi="Arial" w:eastAsia="宋体" w:cs="宋体"/>
          <w:sz w:val="22"/>
          <w:szCs w:val="22"/>
          <w:highlight w:val="none"/>
        </w:rPr>
        <w:t>之日起生效</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本合同一式</w:t>
      </w:r>
      <w:r>
        <w:rPr>
          <w:rFonts w:hint="eastAsia" w:ascii="Arial" w:hAnsi="Arial" w:eastAsia="宋体" w:cs="宋体"/>
          <w:sz w:val="22"/>
          <w:szCs w:val="22"/>
          <w:highlight w:val="none"/>
          <w:u w:val="single"/>
        </w:rPr>
        <w:t xml:space="preserve">  伍  </w:t>
      </w:r>
      <w:r>
        <w:rPr>
          <w:rFonts w:hint="eastAsia" w:ascii="Arial" w:hAnsi="Arial" w:eastAsia="宋体" w:cs="宋体"/>
          <w:sz w:val="22"/>
          <w:szCs w:val="22"/>
          <w:highlight w:val="none"/>
        </w:rPr>
        <w:t>份，甲乙双方各执</w:t>
      </w:r>
      <w:r>
        <w:rPr>
          <w:rFonts w:hint="eastAsia" w:ascii="Arial" w:hAnsi="Arial" w:eastAsia="宋体" w:cs="宋体"/>
          <w:sz w:val="22"/>
          <w:szCs w:val="22"/>
          <w:highlight w:val="none"/>
          <w:u w:val="single"/>
        </w:rPr>
        <w:t xml:space="preserve">  贰  </w:t>
      </w:r>
      <w:r>
        <w:rPr>
          <w:rFonts w:hint="eastAsia" w:ascii="Arial" w:hAnsi="Arial" w:eastAsia="宋体" w:cs="宋体"/>
          <w:sz w:val="22"/>
          <w:szCs w:val="22"/>
          <w:highlight w:val="none"/>
        </w:rPr>
        <w:t>份，以有关部门备案登记为目的另预留壹份由甲方保管，均具有同等法律效力。</w:t>
      </w:r>
    </w:p>
    <w:p>
      <w:pPr>
        <w:spacing w:before="120" w:beforeLines="50" w:after="120" w:afterLines="50"/>
        <w:ind w:firstLine="442" w:firstLineChars="200"/>
        <w:rPr>
          <w:rFonts w:hint="eastAsia" w:ascii="Arial" w:hAnsi="Arial" w:eastAsia="宋体" w:cs="宋体"/>
          <w:b/>
          <w:bCs/>
          <w:sz w:val="22"/>
          <w:szCs w:val="22"/>
          <w:highlight w:val="none"/>
        </w:rPr>
      </w:pPr>
      <w:r>
        <w:rPr>
          <w:rFonts w:hint="eastAsia" w:ascii="Arial" w:hAnsi="Arial" w:eastAsia="宋体" w:cs="宋体"/>
          <w:b/>
          <w:bCs/>
          <w:sz w:val="22"/>
          <w:szCs w:val="22"/>
          <w:highlight w:val="none"/>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2" w:firstLineChars="200"/>
        <w:rPr>
          <w:rFonts w:ascii="Arial" w:hAnsi="Arial" w:eastAsia="宋体" w:cs="宋体"/>
          <w:b/>
          <w:bCs/>
          <w:sz w:val="22"/>
          <w:szCs w:val="22"/>
          <w:highlight w:val="none"/>
        </w:rPr>
      </w:pPr>
      <w:r>
        <w:rPr>
          <w:rFonts w:hint="eastAsia" w:ascii="Arial" w:hAnsi="Arial" w:eastAsia="宋体" w:cs="宋体"/>
          <w:b/>
          <w:bCs/>
          <w:sz w:val="22"/>
          <w:szCs w:val="22"/>
          <w:highlight w:val="none"/>
        </w:rPr>
        <w:t>甲方（盖章）：</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法定代表人或授权代表（签字：）</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2" w:firstLineChars="200"/>
        <w:rPr>
          <w:rFonts w:ascii="Arial" w:hAnsi="Arial" w:eastAsia="宋体" w:cs="宋体"/>
          <w:b/>
          <w:bCs/>
          <w:sz w:val="22"/>
          <w:szCs w:val="22"/>
          <w:highlight w:val="none"/>
        </w:rPr>
      </w:pPr>
      <w:r>
        <w:rPr>
          <w:rFonts w:hint="eastAsia" w:ascii="Arial" w:hAnsi="Arial" w:eastAsia="宋体" w:cs="宋体"/>
          <w:b/>
          <w:bCs/>
          <w:sz w:val="22"/>
          <w:szCs w:val="22"/>
          <w:highlight w:val="none"/>
        </w:rPr>
        <w:t>乙方（盖章</w:t>
      </w:r>
      <w:r>
        <w:rPr>
          <w:rFonts w:ascii="Arial" w:hAnsi="Arial" w:eastAsia="宋体" w:cs="宋体"/>
          <w:b/>
          <w:bCs/>
          <w:sz w:val="22"/>
          <w:szCs w:val="22"/>
          <w:highlight w:val="none"/>
        </w:rPr>
        <w:t>/</w:t>
      </w:r>
      <w:r>
        <w:rPr>
          <w:rFonts w:hint="eastAsia" w:ascii="Arial" w:hAnsi="Arial" w:eastAsia="宋体" w:cs="宋体"/>
          <w:b/>
          <w:bCs/>
          <w:sz w:val="22"/>
          <w:szCs w:val="22"/>
          <w:highlight w:val="none"/>
        </w:rPr>
        <w:t>签字）：</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法定代表人或授权代表（签字）：</w:t>
      </w:r>
    </w:p>
    <w:p>
      <w:pPr>
        <w:spacing w:before="120" w:beforeLines="50" w:after="120" w:afterLines="50"/>
        <w:ind w:firstLine="442" w:firstLineChars="200"/>
        <w:jc w:val="center"/>
        <w:rPr>
          <w:rFonts w:hint="eastAsia" w:ascii="Arial" w:hAnsi="Arial" w:eastAsia="宋体" w:cs="宋体"/>
          <w:b/>
          <w:bCs/>
          <w:sz w:val="22"/>
          <w:szCs w:val="22"/>
          <w:highlight w:val="none"/>
        </w:rPr>
      </w:pPr>
    </w:p>
    <w:p>
      <w:pPr>
        <w:spacing w:before="120" w:beforeLines="50" w:after="120" w:afterLines="50"/>
        <w:ind w:firstLine="442" w:firstLineChars="200"/>
        <w:jc w:val="center"/>
        <w:rPr>
          <w:rFonts w:ascii="Arial" w:hAnsi="Arial" w:eastAsia="宋体" w:cs="宋体"/>
          <w:b/>
          <w:bCs/>
          <w:sz w:val="22"/>
          <w:szCs w:val="22"/>
          <w:highlight w:val="none"/>
        </w:rPr>
      </w:pPr>
      <w:r>
        <w:rPr>
          <w:rFonts w:hint="eastAsia" w:ascii="Arial" w:hAnsi="Arial" w:eastAsia="宋体" w:cs="宋体"/>
          <w:b/>
          <w:bCs/>
          <w:sz w:val="22"/>
          <w:szCs w:val="22"/>
          <w:highlight w:val="none"/>
        </w:rPr>
        <w:t>本合同的签订日期：</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年</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月</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日</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2" w:firstLineChars="200"/>
        <w:jc w:val="center"/>
        <w:rPr>
          <w:rFonts w:ascii="Arial" w:hAnsi="Arial" w:eastAsia="宋体" w:cs="宋体"/>
          <w:b/>
          <w:bCs/>
          <w:sz w:val="22"/>
          <w:szCs w:val="22"/>
          <w:highlight w:val="none"/>
        </w:rPr>
      </w:pPr>
    </w:p>
    <w:p>
      <w:pPr>
        <w:spacing w:before="120" w:beforeLines="50" w:after="120" w:afterLines="50"/>
        <w:ind w:firstLine="442" w:firstLineChars="200"/>
        <w:jc w:val="center"/>
        <w:rPr>
          <w:rFonts w:ascii="Arial" w:hAnsi="Arial" w:eastAsia="宋体" w:cs="宋体"/>
          <w:b/>
          <w:bCs/>
          <w:sz w:val="22"/>
          <w:szCs w:val="22"/>
          <w:highlight w:val="none"/>
        </w:rPr>
      </w:pP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附件一：甲方营业执照复印件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附件二：乙方营业执照/身份证复印件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附件三：合同基本商务条件</w:t>
      </w:r>
    </w:p>
    <w:p>
      <w:pPr>
        <w:spacing w:before="120" w:beforeLines="50" w:after="120" w:afterLines="50"/>
        <w:outlineLvl w:val="0"/>
        <w:rPr>
          <w:rFonts w:hint="eastAsia" w:ascii="Arial" w:hAnsi="Arial" w:eastAsia="宋体" w:cs="宋体"/>
          <w:b/>
          <w:sz w:val="22"/>
          <w:szCs w:val="22"/>
          <w:highlight w:val="none"/>
          <w:lang w:val="en-US" w:eastAsia="zh-CN"/>
        </w:rPr>
      </w:pPr>
      <w:r>
        <w:rPr>
          <w:rFonts w:hint="eastAsia" w:ascii="Arial" w:hAnsi="Arial" w:eastAsia="宋体" w:cs="宋体"/>
          <w:b/>
          <w:sz w:val="22"/>
          <w:szCs w:val="22"/>
          <w:highlight w:val="none"/>
        </w:rPr>
        <w:t>附件四：</w:t>
      </w:r>
      <w:r>
        <w:rPr>
          <w:rFonts w:hint="eastAsia" w:ascii="Arial" w:hAnsi="Arial" w:eastAsia="宋体" w:cs="宋体"/>
          <w:b/>
          <w:sz w:val="22"/>
          <w:szCs w:val="22"/>
          <w:highlight w:val="none"/>
          <w:lang w:val="en-US" w:eastAsia="zh-CN"/>
        </w:rPr>
        <w:t>商铺</w:t>
      </w:r>
      <w:r>
        <w:rPr>
          <w:rFonts w:hint="eastAsia" w:ascii="Arial" w:hAnsi="Arial" w:eastAsia="宋体" w:cs="宋体"/>
          <w:b/>
          <w:sz w:val="22"/>
          <w:szCs w:val="22"/>
          <w:highlight w:val="none"/>
        </w:rPr>
        <w:t>位置</w:t>
      </w:r>
      <w:r>
        <w:rPr>
          <w:rFonts w:hint="eastAsia" w:ascii="Arial" w:hAnsi="Arial" w:eastAsia="宋体" w:cs="宋体"/>
          <w:b/>
          <w:sz w:val="22"/>
          <w:szCs w:val="22"/>
          <w:highlight w:val="none"/>
          <w:lang w:val="en-US" w:eastAsia="zh-CN"/>
        </w:rPr>
        <w:t>示意图</w:t>
      </w:r>
      <w:r>
        <w:rPr>
          <w:rFonts w:hint="eastAsia" w:ascii="Arial" w:hAnsi="Arial" w:eastAsia="宋体" w:cs="宋体"/>
          <w:b/>
          <w:sz w:val="22"/>
          <w:szCs w:val="22"/>
          <w:highlight w:val="none"/>
        </w:rPr>
        <w:t>、户型平面</w:t>
      </w:r>
      <w:r>
        <w:rPr>
          <w:rFonts w:hint="eastAsia" w:ascii="Arial" w:hAnsi="Arial" w:eastAsia="宋体" w:cs="宋体"/>
          <w:b/>
          <w:sz w:val="22"/>
          <w:szCs w:val="22"/>
          <w:highlight w:val="none"/>
          <w:lang w:val="en-US" w:eastAsia="zh-CN"/>
        </w:rPr>
        <w:t>图</w:t>
      </w:r>
    </w:p>
    <w:p>
      <w:pPr>
        <w:spacing w:before="120" w:beforeLines="50" w:after="120" w:afterLines="50"/>
        <w:outlineLvl w:val="0"/>
        <w:rPr>
          <w:rFonts w:hint="default" w:ascii="Arial" w:hAnsi="Arial" w:eastAsia="宋体" w:cs="宋体"/>
          <w:b/>
          <w:sz w:val="22"/>
          <w:szCs w:val="22"/>
          <w:highlight w:val="none"/>
          <w:lang w:val="en-US" w:eastAsia="zh-CN"/>
        </w:rPr>
      </w:pPr>
      <w:r>
        <w:rPr>
          <w:rFonts w:hint="eastAsia" w:ascii="Arial" w:hAnsi="Arial" w:eastAsia="宋体" w:cs="宋体"/>
          <w:b/>
          <w:sz w:val="22"/>
          <w:szCs w:val="22"/>
          <w:highlight w:val="none"/>
          <w:lang w:val="en-US" w:eastAsia="zh-CN"/>
        </w:rPr>
        <w:t>附件五：交付标准</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：《食品、餐饮单位食品安全责任书》</w:t>
      </w: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七</w:t>
      </w:r>
      <w:r>
        <w:rPr>
          <w:rFonts w:hint="eastAsia" w:ascii="Arial" w:hAnsi="Arial" w:eastAsia="宋体" w:cs="宋体"/>
          <w:b/>
          <w:sz w:val="22"/>
          <w:szCs w:val="22"/>
          <w:highlight w:val="none"/>
        </w:rPr>
        <w:t>：《阳光合作协议》</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lang w:val="en-US" w:eastAsia="zh-CN"/>
        </w:rPr>
        <w:t>附件八：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交付确认书》</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lang w:val="en-US" w:eastAsia="zh-CN"/>
        </w:rPr>
        <w:t>附件九：《开业确认书》</w:t>
      </w:r>
    </w:p>
    <w:p>
      <w:pPr>
        <w:spacing w:before="0" w:beforeLines="-2147483648" w:after="0" w:afterLines="-2147483648"/>
        <w:outlineLvl w:val="9"/>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附件一：甲方营业执照复印件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r>
        <w:rPr>
          <w:rFonts w:hint="eastAsia" w:ascii="Arial" w:hAnsi="Arial" w:eastAsia="宋体" w:cs="宋体"/>
          <w:b/>
          <w:sz w:val="22"/>
          <w:szCs w:val="22"/>
          <w:highlight w:val="none"/>
        </w:rPr>
        <w:t>附件二：乙方营业执照/身份证复印件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r>
        <w:rPr>
          <w:rFonts w:hint="eastAsia" w:ascii="Arial" w:hAnsi="Arial" w:eastAsia="宋体" w:cs="宋体"/>
          <w:b/>
          <w:sz w:val="22"/>
          <w:szCs w:val="22"/>
          <w:highlight w:val="none"/>
        </w:rPr>
        <w:t>附件三：合同基本商务条件</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hint="eastAsia" w:ascii="Arial" w:hAnsi="Arial" w:eastAsia="宋体" w:cs="宋体"/>
          <w:b/>
          <w:sz w:val="22"/>
          <w:szCs w:val="22"/>
          <w:highlight w:val="none"/>
          <w:lang w:eastAsia="zh-CN"/>
        </w:rPr>
      </w:pPr>
      <w:r>
        <w:rPr>
          <w:rFonts w:hint="eastAsia" w:ascii="Arial" w:hAnsi="Arial" w:eastAsia="宋体" w:cs="宋体"/>
          <w:b/>
          <w:sz w:val="22"/>
          <w:szCs w:val="22"/>
          <w:highlight w:val="none"/>
          <w:lang w:eastAsia="zh-CN"/>
        </w:rPr>
        <w:t>商铺</w:t>
      </w:r>
    </w:p>
    <w:p>
      <w:pPr>
        <w:spacing w:before="120" w:beforeLines="50" w:after="120" w:afterLines="50"/>
        <w:ind w:firstLine="440" w:firstLineChars="200"/>
        <w:rPr>
          <w:rFonts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位于</w:t>
      </w:r>
      <w:r>
        <w:rPr>
          <w:rFonts w:hint="eastAsia" w:ascii="Arial" w:hAnsi="Arial" w:eastAsia="宋体" w:cs="宋体"/>
          <w:sz w:val="22"/>
          <w:szCs w:val="22"/>
          <w:highlight w:val="none"/>
        </w:rPr>
        <w:t>中国四川省成都市成华区青龙街道西林社区十、十一组天府国际动漫城</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号楼</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层</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号</w:t>
      </w:r>
      <w:r>
        <w:rPr>
          <w:rFonts w:hint="eastAsia" w:ascii="Arial" w:hAnsi="Arial" w:eastAsia="宋体" w:cs="宋体"/>
          <w:snapToGrid w:val="0"/>
          <w:kern w:val="0"/>
          <w:sz w:val="22"/>
          <w:szCs w:val="22"/>
          <w:highlight w:val="none"/>
          <w:u w:val="none"/>
          <w:lang w:val="en-US" w:eastAsia="zh-CN"/>
        </w:rPr>
        <w:t>（门牌号）</w:t>
      </w:r>
      <w:r>
        <w:rPr>
          <w:rFonts w:hint="eastAsia" w:ascii="Arial" w:hAnsi="Arial" w:eastAsia="宋体" w:cs="宋体"/>
          <w:snapToGrid w:val="0"/>
          <w:kern w:val="0"/>
          <w:sz w:val="22"/>
          <w:szCs w:val="22"/>
          <w:highlight w:val="none"/>
        </w:rPr>
        <w:t>。具体位置示意图详见【附件</w:t>
      </w:r>
      <w:r>
        <w:rPr>
          <w:rFonts w:hint="eastAsia" w:ascii="Arial" w:hAnsi="Arial" w:eastAsia="宋体" w:cs="宋体"/>
          <w:snapToGrid w:val="0"/>
          <w:kern w:val="0"/>
          <w:sz w:val="22"/>
          <w:szCs w:val="22"/>
          <w:highlight w:val="none"/>
          <w:lang w:val="en-US" w:eastAsia="zh-CN"/>
        </w:rPr>
        <w:t>四</w:t>
      </w:r>
      <w:r>
        <w:rPr>
          <w:rFonts w:hint="eastAsia" w:ascii="Arial" w:hAnsi="Arial" w:eastAsia="宋体" w:cs="宋体"/>
          <w:snapToGrid w:val="0"/>
          <w:kern w:val="0"/>
          <w:sz w:val="22"/>
          <w:szCs w:val="22"/>
          <w:highlight w:val="none"/>
        </w:rPr>
        <w:t>】。</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计租面积</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的计租面积：</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㎡，以</w:t>
      </w:r>
      <w:r>
        <w:rPr>
          <w:rFonts w:hint="eastAsia" w:ascii="Arial" w:hAnsi="Arial" w:eastAsia="宋体" w:cs="宋体"/>
          <w:snapToGrid w:val="0"/>
          <w:kern w:val="0"/>
          <w:sz w:val="22"/>
          <w:szCs w:val="22"/>
          <w:highlight w:val="none"/>
          <w:lang w:val="en-US" w:eastAsia="zh-CN"/>
        </w:rPr>
        <w:t>房屋实测</w:t>
      </w:r>
      <w:r>
        <w:rPr>
          <w:rFonts w:hint="eastAsia" w:ascii="Arial" w:hAnsi="Arial" w:eastAsia="宋体" w:cs="宋体"/>
          <w:snapToGrid w:val="0"/>
          <w:kern w:val="0"/>
          <w:sz w:val="22"/>
          <w:szCs w:val="22"/>
          <w:highlight w:val="none"/>
        </w:rPr>
        <w:t>报告载明的实测建筑面积为准。</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交付日与开业日</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2.1交付日：</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年</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月</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日。</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2.2开业日（</w:t>
      </w:r>
      <w:r>
        <w:rPr>
          <w:rFonts w:hint="eastAsia" w:ascii="Arial" w:hAnsi="Arial" w:eastAsia="宋体" w:cs="宋体"/>
          <w:snapToGrid w:val="0"/>
          <w:kern w:val="0"/>
          <w:sz w:val="22"/>
          <w:szCs w:val="22"/>
          <w:highlight w:val="none"/>
          <w:lang w:val="en-US" w:eastAsia="zh-CN"/>
        </w:rPr>
        <w:t>即</w:t>
      </w:r>
      <w:r>
        <w:rPr>
          <w:rFonts w:hint="eastAsia" w:ascii="Arial" w:hAnsi="Arial" w:eastAsia="宋体" w:cs="宋体"/>
          <w:snapToGrid w:val="0"/>
          <w:kern w:val="0"/>
          <w:sz w:val="22"/>
          <w:szCs w:val="22"/>
          <w:highlight w:val="none"/>
        </w:rPr>
        <w:t>计租日）：</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年</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月</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日。</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租赁期限</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w:t>
      </w:r>
      <w:r>
        <w:rPr>
          <w:rFonts w:ascii="Arial" w:hAnsi="Arial" w:eastAsia="宋体" w:cs="宋体"/>
          <w:snapToGrid w:val="0"/>
          <w:kern w:val="0"/>
          <w:sz w:val="22"/>
          <w:szCs w:val="22"/>
          <w:highlight w:val="none"/>
        </w:rPr>
        <w:t>.1</w:t>
      </w:r>
      <w:r>
        <w:rPr>
          <w:rFonts w:hint="eastAsia" w:ascii="Arial" w:hAnsi="Arial" w:eastAsia="宋体" w:cs="宋体"/>
          <w:snapToGrid w:val="0"/>
          <w:kern w:val="0"/>
          <w:sz w:val="22"/>
          <w:szCs w:val="22"/>
          <w:highlight w:val="none"/>
        </w:rPr>
        <w:t>租赁期限：自交付日起共计【】个月。</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3.2装修期：甲方给予乙方整个</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共计【】天的装修期，自</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的交付日起算。</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w:t>
      </w:r>
      <w:r>
        <w:rPr>
          <w:rFonts w:hint="eastAsia" w:ascii="Arial" w:hAnsi="Arial" w:eastAsia="宋体" w:cs="宋体"/>
          <w:snapToGrid w:val="0"/>
          <w:kern w:val="0"/>
          <w:sz w:val="22"/>
          <w:szCs w:val="22"/>
          <w:highlight w:val="none"/>
          <w:lang w:val="en-US" w:eastAsia="zh-CN"/>
        </w:rPr>
        <w:t>3</w:t>
      </w:r>
      <w:r>
        <w:rPr>
          <w:rFonts w:hint="eastAsia" w:ascii="Arial" w:hAnsi="Arial" w:eastAsia="宋体" w:cs="宋体"/>
          <w:snapToGrid w:val="0"/>
          <w:kern w:val="0"/>
          <w:sz w:val="22"/>
          <w:szCs w:val="22"/>
          <w:highlight w:val="none"/>
        </w:rPr>
        <w:t>计租期：自开业日（</w:t>
      </w:r>
      <w:r>
        <w:rPr>
          <w:rFonts w:hint="eastAsia" w:ascii="Arial" w:hAnsi="Arial" w:eastAsia="宋体" w:cs="宋体"/>
          <w:snapToGrid w:val="0"/>
          <w:kern w:val="0"/>
          <w:sz w:val="22"/>
          <w:szCs w:val="22"/>
          <w:highlight w:val="none"/>
          <w:lang w:val="en-US" w:eastAsia="zh-CN"/>
        </w:rPr>
        <w:t>即</w:t>
      </w:r>
      <w:r>
        <w:rPr>
          <w:rFonts w:hint="eastAsia" w:ascii="Arial" w:hAnsi="Arial" w:eastAsia="宋体" w:cs="宋体"/>
          <w:snapToGrid w:val="0"/>
          <w:kern w:val="0"/>
          <w:sz w:val="22"/>
          <w:szCs w:val="22"/>
          <w:highlight w:val="none"/>
        </w:rPr>
        <w:t>计租日）起至租赁期限届满之日</w:t>
      </w:r>
      <w:r>
        <w:rPr>
          <w:rFonts w:hint="eastAsia" w:ascii="Arial" w:hAnsi="Arial" w:eastAsia="宋体" w:cs="宋体"/>
          <w:snapToGrid w:val="0"/>
          <w:kern w:val="0"/>
          <w:sz w:val="22"/>
          <w:szCs w:val="22"/>
          <w:highlight w:val="none"/>
          <w:lang w:eastAsia="zh-CN"/>
        </w:rPr>
        <w:t>，</w:t>
      </w:r>
      <w:r>
        <w:rPr>
          <w:rFonts w:hint="eastAsia" w:ascii="Arial" w:hAnsi="Arial" w:eastAsia="宋体" w:cs="宋体"/>
          <w:snapToGrid w:val="0"/>
          <w:kern w:val="0"/>
          <w:sz w:val="22"/>
          <w:szCs w:val="22"/>
          <w:highlight w:val="none"/>
          <w:lang w:val="en-US" w:eastAsia="zh-CN"/>
        </w:rPr>
        <w:t>共计【】月</w:t>
      </w:r>
      <w:r>
        <w:rPr>
          <w:rFonts w:hint="eastAsia" w:ascii="Arial" w:hAnsi="Arial" w:eastAsia="宋体" w:cs="宋体"/>
          <w:snapToGrid w:val="0"/>
          <w:kern w:val="0"/>
          <w:sz w:val="22"/>
          <w:szCs w:val="22"/>
          <w:highlight w:val="none"/>
        </w:rPr>
        <w:t>。</w:t>
      </w:r>
    </w:p>
    <w:p>
      <w:pPr>
        <w:spacing w:before="120" w:beforeLines="50" w:after="120" w:afterLines="50"/>
        <w:ind w:firstLine="440" w:firstLineChars="200"/>
        <w:rPr>
          <w:rFonts w:hint="eastAsia" w:ascii="Arial" w:hAnsi="Arial" w:eastAsia="宋体" w:cs="宋体"/>
          <w:snapToGrid w:val="0"/>
          <w:kern w:val="0"/>
          <w:sz w:val="22"/>
          <w:szCs w:val="22"/>
          <w:highlight w:val="none"/>
          <w:lang w:eastAsia="zh-CN"/>
        </w:rPr>
      </w:pPr>
      <w:r>
        <w:rPr>
          <w:rFonts w:hint="eastAsia" w:ascii="Arial" w:hAnsi="Arial" w:eastAsia="宋体" w:cs="宋体"/>
          <w:snapToGrid w:val="0"/>
          <w:kern w:val="0"/>
          <w:sz w:val="22"/>
          <w:szCs w:val="22"/>
          <w:highlight w:val="none"/>
        </w:rPr>
        <w:t>3.4</w:t>
      </w:r>
      <w:r>
        <w:rPr>
          <w:rFonts w:hint="eastAsia" w:ascii="Arial" w:hAnsi="Arial" w:eastAsia="宋体" w:cs="宋体"/>
          <w:snapToGrid w:val="0"/>
          <w:kern w:val="0"/>
          <w:sz w:val="22"/>
          <w:szCs w:val="22"/>
          <w:highlight w:val="none"/>
          <w:lang w:eastAsia="zh-CN"/>
        </w:rPr>
        <w:t>运营培育期</w:t>
      </w:r>
      <w:r>
        <w:rPr>
          <w:rFonts w:hint="eastAsia" w:ascii="Arial" w:hAnsi="Arial" w:eastAsia="宋体" w:cs="宋体"/>
          <w:snapToGrid w:val="0"/>
          <w:kern w:val="0"/>
          <w:sz w:val="22"/>
          <w:szCs w:val="22"/>
          <w:highlight w:val="none"/>
        </w:rPr>
        <w:t>：共计【】月。双方约定：对乙方根据合同约定享有的</w:t>
      </w:r>
      <w:r>
        <w:rPr>
          <w:rFonts w:hint="eastAsia" w:ascii="Arial" w:hAnsi="Arial" w:eastAsia="宋体" w:cs="宋体"/>
          <w:snapToGrid w:val="0"/>
          <w:kern w:val="0"/>
          <w:sz w:val="22"/>
          <w:szCs w:val="22"/>
          <w:highlight w:val="none"/>
          <w:lang w:eastAsia="zh-CN"/>
        </w:rPr>
        <w:t>【】</w:t>
      </w:r>
      <w:r>
        <w:rPr>
          <w:rFonts w:hint="eastAsia" w:ascii="Arial" w:hAnsi="Arial" w:eastAsia="宋体" w:cs="宋体"/>
          <w:snapToGrid w:val="0"/>
          <w:kern w:val="0"/>
          <w:sz w:val="22"/>
          <w:szCs w:val="22"/>
          <w:highlight w:val="none"/>
        </w:rPr>
        <w:t>个月的</w:t>
      </w:r>
      <w:r>
        <w:rPr>
          <w:rFonts w:hint="eastAsia" w:ascii="Arial" w:hAnsi="Arial" w:eastAsia="宋体" w:cs="宋体"/>
          <w:snapToGrid w:val="0"/>
          <w:kern w:val="0"/>
          <w:sz w:val="22"/>
          <w:szCs w:val="22"/>
          <w:highlight w:val="none"/>
          <w:lang w:eastAsia="zh-CN"/>
        </w:rPr>
        <w:t>运营培育期</w:t>
      </w:r>
      <w:r>
        <w:rPr>
          <w:rFonts w:hint="eastAsia" w:ascii="Arial" w:hAnsi="Arial" w:eastAsia="宋体" w:cs="宋体"/>
          <w:snapToGrid w:val="0"/>
          <w:kern w:val="0"/>
          <w:sz w:val="22"/>
          <w:szCs w:val="22"/>
          <w:highlight w:val="none"/>
        </w:rPr>
        <w:t>的权益，在【】个月内进行分摊并实现，乙方需在分摊期间内，按照权益平均分摊后的租金标准向甲方支付租金及其他相关费用（分摊期间详见第</w:t>
      </w:r>
      <w:r>
        <w:rPr>
          <w:rFonts w:hint="eastAsia" w:ascii="Arial" w:hAnsi="Arial" w:eastAsia="宋体" w:cs="宋体"/>
          <w:snapToGrid w:val="0"/>
          <w:kern w:val="0"/>
          <w:sz w:val="22"/>
          <w:szCs w:val="22"/>
          <w:highlight w:val="none"/>
          <w:lang w:val="en-US" w:eastAsia="zh-CN"/>
        </w:rPr>
        <w:t>五</w:t>
      </w:r>
      <w:r>
        <w:rPr>
          <w:rFonts w:hint="eastAsia" w:ascii="Arial" w:hAnsi="Arial" w:eastAsia="宋体" w:cs="宋体"/>
          <w:snapToGrid w:val="0"/>
          <w:kern w:val="0"/>
          <w:sz w:val="22"/>
          <w:szCs w:val="22"/>
          <w:highlight w:val="none"/>
        </w:rPr>
        <w:t>条）</w:t>
      </w:r>
      <w:r>
        <w:rPr>
          <w:rFonts w:hint="eastAsia" w:ascii="Arial" w:hAnsi="Arial" w:eastAsia="宋体" w:cs="宋体"/>
          <w:snapToGrid w:val="0"/>
          <w:kern w:val="0"/>
          <w:sz w:val="22"/>
          <w:szCs w:val="22"/>
          <w:highlight w:val="none"/>
          <w:lang w:eastAsia="zh-CN"/>
        </w:rPr>
        <w:t>。</w:t>
      </w:r>
    </w:p>
    <w:p>
      <w:pPr>
        <w:spacing w:before="120" w:beforeLines="50" w:after="120" w:afterLines="50"/>
        <w:ind w:firstLine="440" w:firstLineChars="200"/>
        <w:rPr>
          <w:rFonts w:hint="default" w:ascii="Arial" w:hAnsi="Arial" w:eastAsia="宋体" w:cs="宋体"/>
          <w:snapToGrid w:val="0"/>
          <w:kern w:val="0"/>
          <w:sz w:val="22"/>
          <w:szCs w:val="22"/>
          <w:highlight w:val="none"/>
          <w:lang w:val="en-US" w:eastAsia="zh-CN"/>
        </w:rPr>
      </w:pPr>
      <w:r>
        <w:rPr>
          <w:rFonts w:hint="eastAsia" w:ascii="Arial" w:hAnsi="Arial" w:eastAsia="宋体" w:cs="宋体"/>
          <w:snapToGrid w:val="0"/>
          <w:kern w:val="0"/>
          <w:sz w:val="22"/>
          <w:szCs w:val="22"/>
          <w:highlight w:val="none"/>
          <w:lang w:val="en-US" w:eastAsia="zh-CN"/>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Arial" w:hAnsi="Arial" w:eastAsia="宋体" w:cs="宋体"/>
                <w:snapToGrid w:val="0"/>
                <w:kern w:val="0"/>
                <w:sz w:val="22"/>
                <w:szCs w:val="22"/>
                <w:highlight w:val="none"/>
                <w:vertAlign w:val="baseline"/>
                <w:lang w:val="en-US" w:eastAsia="zh-CN"/>
              </w:rPr>
            </w:pP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租赁期限</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装修期</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计租期</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运营培育期</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bl>
    <w:p>
      <w:pPr>
        <w:numPr>
          <w:ilvl w:val="0"/>
          <w:numId w:val="9"/>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租赁用途</w:t>
      </w:r>
    </w:p>
    <w:p>
      <w:pPr>
        <w:spacing w:before="120" w:beforeLines="50" w:after="120" w:afterLines="50"/>
        <w:ind w:firstLine="440" w:firstLineChars="200"/>
        <w:rPr>
          <w:rFonts w:ascii="Arial" w:hAnsi="Arial" w:eastAsia="宋体" w:cs="宋体"/>
          <w:snapToGrid w:val="0"/>
          <w:kern w:val="0"/>
          <w:sz w:val="22"/>
          <w:szCs w:val="22"/>
          <w:highlight w:val="none"/>
          <w:u w:val="single"/>
        </w:rPr>
      </w:pPr>
      <w:r>
        <w:rPr>
          <w:rFonts w:hint="eastAsia" w:ascii="Arial" w:hAnsi="Arial" w:eastAsia="宋体" w:cs="宋体"/>
          <w:snapToGrid w:val="0"/>
          <w:kern w:val="0"/>
          <w:sz w:val="22"/>
          <w:szCs w:val="22"/>
          <w:highlight w:val="none"/>
        </w:rPr>
        <w:t>4</w:t>
      </w:r>
      <w:r>
        <w:rPr>
          <w:rFonts w:ascii="Arial" w:hAnsi="Arial" w:eastAsia="宋体" w:cs="宋体"/>
          <w:snapToGrid w:val="0"/>
          <w:kern w:val="0"/>
          <w:sz w:val="22"/>
          <w:szCs w:val="22"/>
          <w:highlight w:val="none"/>
        </w:rPr>
        <w:t xml:space="preserve">.1 </w:t>
      </w:r>
      <w:r>
        <w:rPr>
          <w:rFonts w:hint="eastAsia" w:ascii="Arial" w:hAnsi="Arial" w:eastAsia="宋体" w:cs="宋体"/>
          <w:snapToGrid w:val="0"/>
          <w:kern w:val="0"/>
          <w:sz w:val="22"/>
          <w:szCs w:val="22"/>
          <w:highlight w:val="none"/>
        </w:rPr>
        <w:t>该</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的规划用途为</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 xml:space="preserve"> </w:t>
      </w:r>
      <w:r>
        <w:rPr>
          <w:rFonts w:hint="eastAsia" w:ascii="Arial" w:hAnsi="Arial" w:eastAsia="宋体" w:cs="宋体"/>
          <w:snapToGrid w:val="0"/>
          <w:kern w:val="0"/>
          <w:sz w:val="22"/>
          <w:szCs w:val="22"/>
          <w:highlight w:val="none"/>
          <w:u w:val="single"/>
        </w:rPr>
        <w:t xml:space="preserve">     </w:t>
      </w:r>
    </w:p>
    <w:p>
      <w:pPr>
        <w:spacing w:before="120" w:beforeLines="50" w:after="120" w:afterLines="50"/>
        <w:ind w:firstLine="440" w:firstLineChars="200"/>
        <w:rPr>
          <w:rFonts w:hint="eastAsia" w:ascii="Arial" w:hAnsi="Arial" w:eastAsia="宋体" w:cs="宋体"/>
          <w:snapToGrid w:val="0"/>
          <w:kern w:val="0"/>
          <w:sz w:val="22"/>
          <w:szCs w:val="22"/>
          <w:highlight w:val="none"/>
          <w:u w:val="single"/>
          <w:lang w:eastAsia="zh-CN"/>
        </w:rPr>
      </w:pPr>
      <w:r>
        <w:rPr>
          <w:rFonts w:hint="eastAsia" w:ascii="Arial" w:hAnsi="Arial" w:eastAsia="宋体" w:cs="宋体"/>
          <w:snapToGrid w:val="0"/>
          <w:kern w:val="0"/>
          <w:sz w:val="22"/>
          <w:szCs w:val="22"/>
          <w:highlight w:val="none"/>
        </w:rPr>
        <w:t>4</w:t>
      </w:r>
      <w:r>
        <w:rPr>
          <w:rFonts w:ascii="Arial" w:hAnsi="Arial" w:eastAsia="宋体" w:cs="宋体"/>
          <w:snapToGrid w:val="0"/>
          <w:kern w:val="0"/>
          <w:sz w:val="22"/>
          <w:szCs w:val="22"/>
          <w:highlight w:val="none"/>
        </w:rPr>
        <w:t xml:space="preserve">.2 </w:t>
      </w:r>
      <w:r>
        <w:rPr>
          <w:rFonts w:hint="eastAsia" w:ascii="Arial" w:hAnsi="Arial" w:eastAsia="宋体" w:cs="宋体"/>
          <w:snapToGrid w:val="0"/>
          <w:kern w:val="0"/>
          <w:sz w:val="22"/>
          <w:szCs w:val="22"/>
          <w:highlight w:val="none"/>
        </w:rPr>
        <w:t>该</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的使用用途为</w:t>
      </w:r>
      <w:r>
        <w:rPr>
          <w:rFonts w:hint="eastAsia" w:ascii="Arial" w:hAnsi="Arial" w:eastAsia="宋体" w:cs="宋体"/>
          <w:snapToGrid w:val="0"/>
          <w:kern w:val="0"/>
          <w:sz w:val="22"/>
          <w:szCs w:val="22"/>
          <w:highlight w:val="none"/>
          <w:u w:val="single"/>
        </w:rPr>
        <w:t xml:space="preserve">         </w:t>
      </w:r>
    </w:p>
    <w:p>
      <w:pPr>
        <w:spacing w:before="120" w:beforeLines="50" w:after="120" w:afterLines="50"/>
        <w:ind w:firstLine="440" w:firstLineChars="200"/>
        <w:rPr>
          <w:rFonts w:hint="eastAsia" w:ascii="Arial" w:hAnsi="Arial" w:eastAsia="宋体" w:cs="宋体"/>
          <w:snapToGrid w:val="0"/>
          <w:kern w:val="0"/>
          <w:sz w:val="22"/>
          <w:szCs w:val="22"/>
          <w:highlight w:val="none"/>
          <w:lang w:eastAsia="zh-CN"/>
        </w:rPr>
      </w:pPr>
      <w:r>
        <w:rPr>
          <w:rFonts w:hint="eastAsia" w:ascii="Arial" w:hAnsi="Arial" w:eastAsia="宋体" w:cs="宋体"/>
          <w:snapToGrid w:val="0"/>
          <w:kern w:val="0"/>
          <w:sz w:val="22"/>
          <w:szCs w:val="22"/>
          <w:highlight w:val="none"/>
          <w:u w:val="none"/>
          <w:lang w:val="en-US" w:eastAsia="zh-CN"/>
        </w:rPr>
        <w:t>4.3该商铺</w:t>
      </w:r>
      <w:r>
        <w:rPr>
          <w:rFonts w:hint="eastAsia" w:ascii="Arial" w:hAnsi="Arial" w:eastAsia="宋体" w:cs="宋体"/>
          <w:snapToGrid w:val="0"/>
          <w:kern w:val="0"/>
          <w:sz w:val="22"/>
          <w:szCs w:val="22"/>
          <w:highlight w:val="none"/>
          <w:lang w:val="en-US" w:eastAsia="zh-CN"/>
        </w:rPr>
        <w:t>的营业范围</w:t>
      </w:r>
      <w:r>
        <w:rPr>
          <w:rFonts w:hint="eastAsia" w:ascii="Arial" w:hAnsi="Arial" w:eastAsia="宋体" w:cs="宋体"/>
          <w:snapToGrid w:val="0"/>
          <w:kern w:val="0"/>
          <w:sz w:val="22"/>
          <w:szCs w:val="22"/>
          <w:highlight w:val="none"/>
        </w:rPr>
        <w:t>为</w:t>
      </w:r>
      <w:r>
        <w:rPr>
          <w:rFonts w:hint="eastAsia" w:ascii="Arial" w:hAnsi="Arial" w:eastAsia="宋体" w:cs="宋体"/>
          <w:snapToGrid w:val="0"/>
          <w:kern w:val="0"/>
          <w:sz w:val="22"/>
          <w:szCs w:val="22"/>
          <w:highlight w:val="none"/>
          <w:lang w:eastAsia="zh-CN"/>
        </w:rPr>
        <w:t>：</w:t>
      </w:r>
    </w:p>
    <w:p>
      <w:pPr>
        <w:numPr>
          <w:ilvl w:val="0"/>
          <w:numId w:val="10"/>
        </w:numPr>
        <w:spacing w:before="120" w:beforeLines="50" w:after="120" w:afterLines="50"/>
        <w:ind w:firstLine="440" w:firstLineChars="200"/>
        <w:rPr>
          <w:rFonts w:hint="eastAsia" w:ascii="Arial" w:hAnsi="Arial" w:eastAsia="宋体" w:cs="宋体"/>
          <w:snapToGrid w:val="0"/>
          <w:kern w:val="0"/>
          <w:sz w:val="22"/>
          <w:szCs w:val="22"/>
          <w:highlight w:val="none"/>
          <w:u w:val="single"/>
          <w:lang w:eastAsia="zh-CN"/>
        </w:rPr>
      </w:pPr>
      <w:r>
        <w:rPr>
          <w:rFonts w:hint="eastAsia" w:ascii="Arial" w:hAnsi="Arial" w:eastAsia="宋体" w:cs="宋体"/>
          <w:snapToGrid w:val="0"/>
          <w:kern w:val="0"/>
          <w:sz w:val="22"/>
          <w:szCs w:val="22"/>
          <w:highlight w:val="none"/>
          <w:lang w:val="en-US" w:eastAsia="zh-CN"/>
        </w:rPr>
        <w:t>经营业态</w:t>
      </w:r>
      <w:r>
        <w:rPr>
          <w:rFonts w:hint="eastAsia" w:ascii="Arial" w:hAnsi="Arial" w:eastAsia="宋体" w:cs="宋体"/>
          <w:snapToGrid w:val="0"/>
          <w:kern w:val="0"/>
          <w:sz w:val="22"/>
          <w:szCs w:val="22"/>
          <w:highlight w:val="none"/>
          <w:u w:val="none"/>
          <w:lang w:val="en-US" w:eastAsia="zh-CN"/>
        </w:rPr>
        <w:t>：</w:t>
      </w:r>
      <w:r>
        <w:rPr>
          <w:rFonts w:hint="eastAsia" w:ascii="Arial" w:hAnsi="Arial" w:eastAsia="宋体" w:cs="宋体"/>
          <w:snapToGrid w:val="0"/>
          <w:kern w:val="0"/>
          <w:sz w:val="22"/>
          <w:szCs w:val="22"/>
          <w:highlight w:val="none"/>
          <w:u w:val="single"/>
        </w:rPr>
        <w:t xml:space="preserve">   </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eastAsia="zh-CN"/>
        </w:rPr>
        <w:t>；</w:t>
      </w:r>
    </w:p>
    <w:p>
      <w:pPr>
        <w:numPr>
          <w:ilvl w:val="0"/>
          <w:numId w:val="10"/>
        </w:numPr>
        <w:spacing w:before="120" w:beforeLines="50" w:after="120" w:afterLines="50"/>
        <w:ind w:firstLine="440" w:firstLineChars="200"/>
        <w:rPr>
          <w:rFonts w:hint="eastAsia" w:ascii="Arial" w:hAnsi="Arial" w:eastAsia="宋体" w:cs="宋体"/>
          <w:snapToGrid w:val="0"/>
          <w:kern w:val="0"/>
          <w:sz w:val="22"/>
          <w:szCs w:val="22"/>
          <w:highlight w:val="none"/>
          <w:u w:val="single"/>
        </w:rPr>
      </w:pPr>
      <w:r>
        <w:rPr>
          <w:rFonts w:hint="eastAsia" w:ascii="Arial" w:hAnsi="Arial" w:eastAsia="宋体" w:cs="宋体"/>
          <w:snapToGrid w:val="0"/>
          <w:kern w:val="0"/>
          <w:sz w:val="22"/>
          <w:szCs w:val="22"/>
          <w:highlight w:val="none"/>
          <w:u w:val="none"/>
        </w:rPr>
        <w:t>店铺名称：</w:t>
      </w:r>
      <w:r>
        <w:rPr>
          <w:rFonts w:hint="eastAsia" w:ascii="Arial" w:hAnsi="Arial" w:eastAsia="宋体" w:cs="宋体"/>
          <w:snapToGrid w:val="0"/>
          <w:kern w:val="0"/>
          <w:sz w:val="22"/>
          <w:szCs w:val="22"/>
          <w:highlight w:val="none"/>
          <w:u w:val="single"/>
        </w:rPr>
        <w:t xml:space="preserve">  </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eastAsia="zh-CN"/>
        </w:rPr>
        <w:t>；</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租金</w:t>
      </w:r>
      <w:r>
        <w:rPr>
          <w:rFonts w:hint="eastAsia" w:ascii="Arial" w:hAnsi="Arial" w:eastAsia="宋体" w:cs="宋体"/>
          <w:b/>
          <w:sz w:val="22"/>
          <w:szCs w:val="22"/>
          <w:highlight w:val="none"/>
          <w:lang w:val="en-US" w:eastAsia="zh-CN"/>
        </w:rPr>
        <w:t>标准、支付周期</w:t>
      </w:r>
    </w:p>
    <w:tbl>
      <w:tblPr>
        <w:tblStyle w:val="9"/>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019"/>
        <w:gridCol w:w="1011"/>
        <w:gridCol w:w="1028"/>
        <w:gridCol w:w="1036"/>
        <w:gridCol w:w="1255"/>
        <w:gridCol w:w="738"/>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计租年度</w:t>
            </w:r>
          </w:p>
        </w:tc>
        <w:tc>
          <w:tcPr>
            <w:tcW w:w="1019"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计租起止日期</w:t>
            </w:r>
          </w:p>
        </w:tc>
        <w:tc>
          <w:tcPr>
            <w:tcW w:w="101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租金单价（元/㎡/月）</w:t>
            </w:r>
          </w:p>
        </w:tc>
        <w:tc>
          <w:tcPr>
            <w:tcW w:w="1028"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月度租金（元/月）</w:t>
            </w:r>
          </w:p>
        </w:tc>
        <w:tc>
          <w:tcPr>
            <w:tcW w:w="4356" w:type="dxa"/>
            <w:gridSpan w:val="4"/>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r>
              <w:rPr>
                <w:rFonts w:hint="eastAsia" w:ascii="宋体" w:hAnsi="宋体" w:eastAsia="宋体" w:cs="宋体"/>
                <w:b/>
                <w:bCs/>
                <w:sz w:val="18"/>
                <w:szCs w:val="18"/>
                <w:highlight w:val="none"/>
                <w:vertAlign w:val="baseline"/>
                <w:lang w:val="en-US" w:eastAsia="zh-CN"/>
              </w:rPr>
              <w:t>应支付租金明细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应支付租金金额（元）</w:t>
            </w: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应支付租金截止时间</w:t>
            </w: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对应的租赁期限</w:t>
            </w: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bl>
    <w:p>
      <w:pPr>
        <w:numPr>
          <w:ilvl w:val="-1"/>
          <w:numId w:val="0"/>
        </w:numPr>
        <w:spacing w:before="120" w:beforeLines="50" w:after="120" w:afterLines="50"/>
        <w:ind w:left="0" w:firstLine="440" w:firstLineChars="200"/>
        <w:rPr>
          <w:rFonts w:hint="eastAsia" w:ascii="Arial" w:hAnsi="Arial" w:eastAsia="宋体" w:cs="宋体"/>
          <w:b w:val="0"/>
          <w:snapToGrid w:val="0"/>
          <w:kern w:val="0"/>
          <w:sz w:val="22"/>
          <w:szCs w:val="22"/>
          <w:highlight w:val="none"/>
          <w:lang w:val="en-US" w:eastAsia="zh-CN"/>
        </w:rPr>
      </w:pPr>
    </w:p>
    <w:p>
      <w:pPr>
        <w:tabs>
          <w:tab w:val="left" w:pos="-540"/>
          <w:tab w:val="left" w:pos="780"/>
        </w:tabs>
        <w:spacing w:before="120" w:beforeLines="50" w:after="120" w:afterLines="50"/>
        <w:ind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w:t>
      </w:r>
      <w:r>
        <w:rPr>
          <w:rFonts w:ascii="Arial" w:hAnsi="Arial" w:eastAsia="宋体" w:cs="宋体"/>
          <w:b/>
          <w:sz w:val="22"/>
          <w:szCs w:val="22"/>
          <w:highlight w:val="none"/>
        </w:rPr>
        <w:t xml:space="preserve"> </w:t>
      </w:r>
      <w:r>
        <w:rPr>
          <w:rFonts w:hint="eastAsia" w:ascii="Arial" w:hAnsi="Arial" w:eastAsia="宋体" w:cs="宋体"/>
          <w:b/>
          <w:sz w:val="22"/>
          <w:szCs w:val="22"/>
          <w:highlight w:val="none"/>
        </w:rPr>
        <w:t>履约保证金</w:t>
      </w:r>
    </w:p>
    <w:p>
      <w:pPr>
        <w:spacing w:before="120" w:beforeLines="50" w:after="120" w:afterLines="50"/>
        <w:ind w:firstLine="440" w:firstLineChars="200"/>
        <w:rPr>
          <w:rFonts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本合同项下，乙方应根据本合同正文约定一次性向甲方支付的履约保证金的总金额为</w:t>
      </w:r>
      <w:r>
        <w:rPr>
          <w:rFonts w:hint="eastAsia" w:ascii="Arial" w:hAnsi="Arial" w:eastAsia="宋体" w:cs="宋体"/>
          <w:b/>
          <w:bCs/>
          <w:snapToGrid w:val="0"/>
          <w:kern w:val="0"/>
          <w:sz w:val="22"/>
          <w:szCs w:val="22"/>
          <w:highlight w:val="none"/>
        </w:rPr>
        <w:t>人民币</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b/>
          <w:bCs/>
          <w:snapToGrid w:val="0"/>
          <w:kern w:val="0"/>
          <w:sz w:val="22"/>
          <w:szCs w:val="22"/>
          <w:highlight w:val="none"/>
        </w:rPr>
        <w:t>元（大写</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b/>
          <w:bCs/>
          <w:snapToGrid w:val="0"/>
          <w:kern w:val="0"/>
          <w:sz w:val="22"/>
          <w:szCs w:val="22"/>
          <w:highlight w:val="none"/>
        </w:rPr>
        <w:t>元整）</w:t>
      </w:r>
      <w:r>
        <w:rPr>
          <w:rFonts w:hint="eastAsia" w:ascii="Arial" w:hAnsi="Arial" w:eastAsia="宋体" w:cs="宋体"/>
          <w:snapToGrid w:val="0"/>
          <w:kern w:val="0"/>
          <w:sz w:val="22"/>
          <w:szCs w:val="22"/>
          <w:highlight w:val="none"/>
        </w:rPr>
        <w:t>。</w:t>
      </w:r>
    </w:p>
    <w:p>
      <w:pPr>
        <w:tabs>
          <w:tab w:val="left" w:pos="-540"/>
          <w:tab w:val="left" w:pos="780"/>
        </w:tabs>
        <w:spacing w:before="120" w:beforeLines="50" w:after="120" w:afterLines="50"/>
        <w:ind w:left="0" w:firstLine="442" w:firstLineChars="200"/>
        <w:rPr>
          <w:rFonts w:hint="default" w:ascii="Arial" w:hAnsi="Arial" w:eastAsia="宋体" w:cs="宋体"/>
          <w:b/>
          <w:snapToGrid/>
          <w:kern w:val="2"/>
          <w:sz w:val="22"/>
          <w:szCs w:val="22"/>
          <w:highlight w:val="none"/>
          <w:lang w:val="en-US" w:eastAsia="zh-CN"/>
        </w:rPr>
      </w:pPr>
      <w:r>
        <w:rPr>
          <w:rFonts w:hint="eastAsia" w:ascii="Arial" w:hAnsi="Arial" w:eastAsia="宋体" w:cs="宋体"/>
          <w:b/>
          <w:snapToGrid/>
          <w:kern w:val="2"/>
          <w:sz w:val="22"/>
          <w:szCs w:val="22"/>
          <w:highlight w:val="none"/>
          <w:lang w:val="en-US" w:eastAsia="zh-CN"/>
        </w:rPr>
        <w:t>七、乙方开票信息</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纳税人识别号：</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开户行：</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银行账号：</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公司地址：</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联系电话：</w:t>
      </w:r>
    </w:p>
    <w:p>
      <w:pPr>
        <w:tabs>
          <w:tab w:val="left" w:pos="-540"/>
          <w:tab w:val="left" w:pos="780"/>
        </w:tabs>
        <w:spacing w:before="120" w:beforeLines="50" w:after="120" w:afterLines="50"/>
        <w:ind w:left="0" w:firstLine="442" w:firstLineChars="200"/>
        <w:rPr>
          <w:rFonts w:hint="eastAsia" w:ascii="Arial" w:hAnsi="Arial" w:eastAsia="宋体" w:cs="宋体"/>
          <w:b/>
          <w:snapToGrid/>
          <w:kern w:val="2"/>
          <w:sz w:val="22"/>
          <w:szCs w:val="22"/>
          <w:highlight w:val="none"/>
          <w:lang w:val="en-US" w:eastAsia="zh-CN"/>
        </w:rPr>
      </w:pPr>
      <w:r>
        <w:rPr>
          <w:rFonts w:hint="eastAsia" w:ascii="Arial" w:hAnsi="Arial" w:eastAsia="宋体" w:cs="宋体"/>
          <w:b/>
          <w:snapToGrid/>
          <w:kern w:val="2"/>
          <w:sz w:val="22"/>
          <w:szCs w:val="22"/>
          <w:highlight w:val="none"/>
          <w:lang w:val="en-US" w:eastAsia="zh-CN"/>
        </w:rPr>
        <w:t>八、通知与送达</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甲方的送达地址及相关信息：</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收件人：</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地址：</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邮编：</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电话：</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乙方的送达地址及相关信息：</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收件人：</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地址：</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邮编：</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电话：</w:t>
      </w:r>
    </w:p>
    <w:p>
      <w:pPr>
        <w:spacing w:before="120" w:beforeLines="50" w:after="120" w:afterLines="50"/>
        <w:ind w:firstLine="440" w:firstLineChars="200"/>
        <w:rPr>
          <w:rFonts w:hint="eastAsia" w:ascii="Arial" w:hAnsi="Arial" w:eastAsia="宋体" w:cs="宋体"/>
          <w:snapToGrid w:val="0"/>
          <w:kern w:val="0"/>
          <w:sz w:val="22"/>
          <w:szCs w:val="22"/>
          <w:highlight w:val="none"/>
        </w:rPr>
      </w:pPr>
    </w:p>
    <w:p>
      <w:pPr>
        <w:spacing w:before="0" w:beforeLines="-2147483648" w:after="0" w:afterLines="-2147483648"/>
        <w:rPr>
          <w:rFonts w:ascii="Arial" w:hAnsi="Arial" w:eastAsia="宋体" w:cs="宋体"/>
          <w:b/>
          <w:snapToGrid w:val="0"/>
          <w:kern w:val="0"/>
          <w:sz w:val="22"/>
          <w:szCs w:val="22"/>
          <w:highlight w:val="none"/>
        </w:rPr>
      </w:pPr>
      <w:r>
        <w:rPr>
          <w:rFonts w:ascii="Arial" w:hAnsi="Arial" w:eastAsia="宋体" w:cs="宋体"/>
          <w:b/>
          <w:snapToGrid w:val="0"/>
          <w:kern w:val="0"/>
          <w:sz w:val="22"/>
          <w:szCs w:val="22"/>
          <w:highlight w:val="none"/>
        </w:rPr>
        <w:br w:type="page"/>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附件四：</w:t>
      </w:r>
      <w:r>
        <w:rPr>
          <w:rFonts w:hint="eastAsia" w:ascii="Arial" w:hAnsi="Arial" w:eastAsia="宋体" w:cs="宋体"/>
          <w:b/>
          <w:sz w:val="22"/>
          <w:szCs w:val="22"/>
          <w:highlight w:val="none"/>
          <w:lang w:val="en-US" w:eastAsia="zh-CN"/>
        </w:rPr>
        <w:t>商铺</w:t>
      </w:r>
      <w:r>
        <w:rPr>
          <w:rFonts w:hint="eastAsia" w:ascii="Arial" w:hAnsi="Arial" w:eastAsia="宋体" w:cs="宋体"/>
          <w:b/>
          <w:sz w:val="22"/>
          <w:szCs w:val="22"/>
          <w:highlight w:val="none"/>
        </w:rPr>
        <w:t>位置</w:t>
      </w:r>
      <w:r>
        <w:rPr>
          <w:rFonts w:hint="eastAsia" w:ascii="Arial" w:hAnsi="Arial" w:eastAsia="宋体" w:cs="宋体"/>
          <w:b/>
          <w:sz w:val="22"/>
          <w:szCs w:val="22"/>
          <w:highlight w:val="none"/>
          <w:lang w:val="en-US" w:eastAsia="zh-CN"/>
        </w:rPr>
        <w:t>示意图</w:t>
      </w:r>
      <w:r>
        <w:rPr>
          <w:rFonts w:hint="eastAsia" w:ascii="Arial" w:hAnsi="Arial" w:eastAsia="宋体" w:cs="宋体"/>
          <w:b/>
          <w:sz w:val="22"/>
          <w:szCs w:val="22"/>
          <w:highlight w:val="none"/>
        </w:rPr>
        <w:t>、户型平面</w:t>
      </w:r>
      <w:r>
        <w:rPr>
          <w:rFonts w:hint="eastAsia" w:ascii="Arial" w:hAnsi="Arial" w:eastAsia="宋体" w:cs="宋体"/>
          <w:b/>
          <w:sz w:val="22"/>
          <w:szCs w:val="22"/>
          <w:highlight w:val="none"/>
          <w:lang w:val="en-US" w:eastAsia="zh-CN"/>
        </w:rPr>
        <w:t>图</w:t>
      </w:r>
      <w:r>
        <w:rPr>
          <w:rFonts w:hint="eastAsia" w:ascii="Arial" w:hAnsi="Arial" w:eastAsia="宋体" w:cs="宋体"/>
          <w:b/>
          <w:sz w:val="22"/>
          <w:szCs w:val="22"/>
          <w:highlight w:val="none"/>
        </w:rPr>
        <w:t>（只作位置识别使用）</w:t>
      </w:r>
    </w:p>
    <w:p>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商铺位置示意图》</w:t>
      </w: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户型平面图》</w:t>
      </w:r>
    </w:p>
    <w:p>
      <w:pPr>
        <w:spacing w:before="120" w:beforeLines="50" w:after="120" w:afterLines="50"/>
        <w:rPr>
          <w:rFonts w:hint="eastAsia" w:ascii="Arial" w:hAnsi="Arial" w:eastAsia="宋体" w:cs="宋体"/>
          <w:b/>
          <w:snapToGrid w:val="0"/>
          <w:kern w:val="0"/>
          <w:sz w:val="22"/>
          <w:szCs w:val="22"/>
          <w:highlight w:val="none"/>
          <w:lang w:val="en-US" w:eastAsia="zh-CN"/>
        </w:rPr>
      </w:pPr>
      <w:r>
        <w:rPr>
          <w:rFonts w:ascii="Arial" w:hAnsi="Arial" w:eastAsia="宋体" w:cs="宋体"/>
          <w:b/>
          <w:snapToGrid w:val="0"/>
          <w:kern w:val="0"/>
          <w:sz w:val="22"/>
          <w:szCs w:val="22"/>
          <w:highlight w:val="none"/>
        </w:rPr>
        <w:br w:type="page"/>
      </w:r>
      <w:r>
        <w:rPr>
          <w:rFonts w:hint="eastAsia" w:ascii="Arial" w:hAnsi="Arial" w:eastAsia="宋体" w:cs="宋体"/>
          <w:b/>
          <w:snapToGrid w:val="0"/>
          <w:kern w:val="0"/>
          <w:sz w:val="22"/>
          <w:szCs w:val="22"/>
          <w:highlight w:val="none"/>
        </w:rPr>
        <w:t>附件五：</w:t>
      </w:r>
      <w:r>
        <w:rPr>
          <w:rFonts w:hint="eastAsia" w:ascii="Arial" w:hAnsi="Arial" w:eastAsia="宋体" w:cs="宋体"/>
          <w:b/>
          <w:snapToGrid w:val="0"/>
          <w:kern w:val="0"/>
          <w:sz w:val="22"/>
          <w:szCs w:val="22"/>
          <w:highlight w:val="none"/>
          <w:lang w:val="en-US" w:eastAsia="zh-CN"/>
        </w:rPr>
        <w:t>交付标准</w:t>
      </w:r>
    </w:p>
    <w:p>
      <w:pPr>
        <w:spacing w:before="120" w:beforeLines="50" w:after="120" w:afterLines="50"/>
        <w:rPr>
          <w:rFonts w:ascii="Arial" w:hAnsi="Arial" w:eastAsia="宋体" w:cs="宋体"/>
          <w:snapToGrid w:val="0"/>
          <w:kern w:val="0"/>
          <w:sz w:val="22"/>
          <w:szCs w:val="22"/>
          <w:highlight w:val="none"/>
        </w:rPr>
      </w:pPr>
      <w:r>
        <w:rPr>
          <w:rFonts w:hint="eastAsia" w:ascii="Arial" w:hAnsi="Arial" w:eastAsia="宋体" w:cs="宋体"/>
          <w:b/>
          <w:snapToGrid w:val="0"/>
          <w:kern w:val="0"/>
          <w:sz w:val="22"/>
          <w:szCs w:val="22"/>
          <w:highlight w:val="none"/>
          <w:lang w:val="en-US" w:eastAsia="zh-CN"/>
        </w:rPr>
        <w:br w:type="page"/>
      </w:r>
      <w:r>
        <w:rPr>
          <w:rFonts w:hint="eastAsia" w:ascii="Arial" w:hAnsi="Arial" w:eastAsia="宋体" w:cs="宋体"/>
          <w:b/>
          <w:snapToGrid w:val="0"/>
          <w:kern w:val="0"/>
          <w:sz w:val="22"/>
          <w:szCs w:val="22"/>
          <w:highlight w:val="none"/>
        </w:rPr>
        <w:t>附件</w:t>
      </w:r>
      <w:r>
        <w:rPr>
          <w:rFonts w:hint="eastAsia" w:ascii="Arial" w:hAnsi="Arial" w:eastAsia="宋体" w:cs="宋体"/>
          <w:b/>
          <w:snapToGrid w:val="0"/>
          <w:kern w:val="0"/>
          <w:sz w:val="22"/>
          <w:szCs w:val="22"/>
          <w:highlight w:val="none"/>
          <w:lang w:val="en-US" w:eastAsia="zh-CN"/>
        </w:rPr>
        <w:t>六：</w:t>
      </w:r>
      <w:r>
        <w:rPr>
          <w:rFonts w:hint="eastAsia" w:ascii="Arial" w:hAnsi="Arial" w:eastAsia="宋体" w:cs="宋体"/>
          <w:snapToGrid w:val="0"/>
          <w:kern w:val="0"/>
          <w:sz w:val="22"/>
          <w:szCs w:val="22"/>
          <w:highlight w:val="none"/>
        </w:rPr>
        <w:t>《食品、餐饮单位食品安全责任书》</w:t>
      </w:r>
    </w:p>
    <w:p>
      <w:pPr>
        <w:ind w:firstLine="392" w:firstLineChars="200"/>
        <w:rPr>
          <w:rFonts w:cs="宋体"/>
          <w:spacing w:val="-2"/>
          <w:sz w:val="20"/>
          <w:szCs w:val="20"/>
          <w:highlight w:val="none"/>
        </w:rPr>
      </w:pPr>
    </w:p>
    <w:p>
      <w:pPr>
        <w:ind w:firstLine="392" w:firstLineChars="200"/>
        <w:rPr>
          <w:rFonts w:hint="eastAsia" w:cs="宋体"/>
          <w:spacing w:val="-2"/>
          <w:sz w:val="20"/>
          <w:szCs w:val="20"/>
          <w:highlight w:val="none"/>
          <w:u w:val="single"/>
        </w:rPr>
      </w:pPr>
      <w:r>
        <w:rPr>
          <w:rFonts w:hint="eastAsia" w:cs="宋体"/>
          <w:spacing w:val="-2"/>
          <w:sz w:val="20"/>
          <w:szCs w:val="20"/>
          <w:highlight w:val="none"/>
        </w:rPr>
        <w:t>入驻商家：</w:t>
      </w:r>
      <w:r>
        <w:rPr>
          <w:rFonts w:hint="eastAsia" w:cs="宋体"/>
          <w:spacing w:val="-2"/>
          <w:sz w:val="20"/>
          <w:szCs w:val="20"/>
          <w:highlight w:val="none"/>
          <w:u w:val="single"/>
        </w:rPr>
        <w:t xml:space="preserve"> </w:t>
      </w:r>
      <w:r>
        <w:rPr>
          <w:rFonts w:cs="宋体"/>
          <w:spacing w:val="-2"/>
          <w:sz w:val="20"/>
          <w:szCs w:val="20"/>
          <w:highlight w:val="none"/>
          <w:u w:val="single"/>
        </w:rPr>
        <w:t xml:space="preserve">                           </w:t>
      </w:r>
      <w:r>
        <w:rPr>
          <w:rFonts w:hint="eastAsia" w:cs="宋体"/>
          <w:spacing w:val="-2"/>
          <w:sz w:val="20"/>
          <w:szCs w:val="20"/>
          <w:highlight w:val="none"/>
        </w:rPr>
        <w:t>（即</w:t>
      </w:r>
      <w:r>
        <w:rPr>
          <w:rFonts w:hint="eastAsia" w:cs="宋体"/>
          <w:spacing w:val="-2"/>
          <w:sz w:val="20"/>
          <w:szCs w:val="20"/>
          <w:highlight w:val="none"/>
          <w:lang w:val="en-US" w:eastAsia="zh-CN"/>
        </w:rPr>
        <w:t>本</w:t>
      </w:r>
      <w:r>
        <w:rPr>
          <w:rFonts w:hint="eastAsia" w:cs="宋体"/>
          <w:spacing w:val="-2"/>
          <w:sz w:val="20"/>
          <w:szCs w:val="20"/>
          <w:highlight w:val="none"/>
        </w:rPr>
        <w:t>合同“</w:t>
      </w:r>
      <w:r>
        <w:rPr>
          <w:rFonts w:hint="eastAsia" w:cs="宋体"/>
          <w:b/>
          <w:bCs/>
          <w:spacing w:val="-2"/>
          <w:sz w:val="20"/>
          <w:szCs w:val="20"/>
          <w:highlight w:val="none"/>
        </w:rPr>
        <w:t>乙方</w:t>
      </w:r>
      <w:r>
        <w:rPr>
          <w:rFonts w:hint="eastAsia" w:cs="宋体"/>
          <w:spacing w:val="-2"/>
          <w:sz w:val="20"/>
          <w:szCs w:val="20"/>
          <w:highlight w:val="none"/>
        </w:rPr>
        <w:t>”）</w:t>
      </w:r>
    </w:p>
    <w:p>
      <w:pPr>
        <w:ind w:firstLine="392" w:firstLineChars="200"/>
        <w:rPr>
          <w:rFonts w:hint="eastAsia" w:cs="宋体"/>
          <w:spacing w:val="-2"/>
          <w:sz w:val="20"/>
          <w:szCs w:val="20"/>
          <w:highlight w:val="none"/>
          <w:u w:val="single"/>
        </w:rPr>
      </w:pPr>
    </w:p>
    <w:p>
      <w:pPr>
        <w:ind w:firstLine="392" w:firstLineChars="200"/>
        <w:rPr>
          <w:spacing w:val="-2"/>
          <w:sz w:val="20"/>
          <w:szCs w:val="20"/>
          <w:highlight w:val="none"/>
        </w:rPr>
      </w:pPr>
      <w:r>
        <w:rPr>
          <w:rFonts w:hint="eastAsia" w:cs="宋体"/>
          <w:spacing w:val="-2"/>
          <w:sz w:val="20"/>
          <w:szCs w:val="20"/>
          <w:highlight w:val="none"/>
        </w:rPr>
        <w:t>（一）乙方应当依照法律、法规和食品安全标准从事生产经营活动，对社会和公众负责，保证食品安全，保障公众身体健康和生命安全，接受社会监督，承担社会责任。</w:t>
      </w:r>
    </w:p>
    <w:p>
      <w:pPr>
        <w:ind w:firstLine="400" w:firstLineChars="200"/>
        <w:rPr>
          <w:sz w:val="20"/>
          <w:szCs w:val="20"/>
          <w:highlight w:val="none"/>
        </w:rPr>
      </w:pPr>
      <w:r>
        <w:rPr>
          <w:rFonts w:hint="eastAsia" w:cs="宋体"/>
          <w:sz w:val="20"/>
          <w:szCs w:val="20"/>
          <w:highlight w:val="none"/>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sz w:val="20"/>
          <w:szCs w:val="20"/>
          <w:highlight w:val="none"/>
        </w:rPr>
      </w:pPr>
      <w:r>
        <w:rPr>
          <w:rFonts w:hint="eastAsia" w:cs="宋体"/>
          <w:sz w:val="20"/>
          <w:szCs w:val="20"/>
          <w:highlight w:val="none"/>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sz w:val="20"/>
          <w:szCs w:val="20"/>
          <w:highlight w:val="none"/>
        </w:rPr>
      </w:pPr>
      <w:r>
        <w:rPr>
          <w:rFonts w:hint="eastAsia" w:cs="宋体"/>
          <w:sz w:val="20"/>
          <w:szCs w:val="20"/>
          <w:highlight w:val="none"/>
        </w:rPr>
        <w:t>（四）乙方生产经营应当符合食品安全标准，并符合下列要求：</w:t>
      </w:r>
    </w:p>
    <w:p>
      <w:pPr>
        <w:ind w:firstLine="388" w:firstLineChars="200"/>
        <w:rPr>
          <w:spacing w:val="-3"/>
          <w:sz w:val="20"/>
          <w:szCs w:val="20"/>
          <w:highlight w:val="none"/>
        </w:rPr>
      </w:pPr>
      <w:r>
        <w:rPr>
          <w:spacing w:val="-3"/>
          <w:sz w:val="20"/>
          <w:szCs w:val="20"/>
          <w:highlight w:val="none"/>
        </w:rPr>
        <w:t>1</w:t>
      </w:r>
      <w:r>
        <w:rPr>
          <w:rFonts w:hint="eastAsia"/>
          <w:spacing w:val="-3"/>
          <w:sz w:val="20"/>
          <w:szCs w:val="20"/>
          <w:highlight w:val="none"/>
        </w:rPr>
        <w:t>、</w:t>
      </w:r>
      <w:r>
        <w:rPr>
          <w:rFonts w:hint="eastAsia" w:cs="宋体"/>
          <w:spacing w:val="-3"/>
          <w:sz w:val="20"/>
          <w:szCs w:val="20"/>
          <w:highlight w:val="none"/>
        </w:rPr>
        <w:t>具有与生产经营的食品品种、数量相适应的食品原料处理和食品加工、包装、贮存等场所，保持该场所环境整洁，并与有毒、有害场所以及其他污染源保持规定的距离；</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有食品安全专业技术人员、管理人员和保证食品安全的规章制度；</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具有合理的设备布局和工艺流程，防止待加工食品与直接入口食品、原料与成品交叉污染，避免食品接触有毒物、不洁物；</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餐具、饮具和盛放直接入口食品的容器，使用前应当洗净、消毒，炊具、用具用后应当洗净，保持清洁；</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贮存、运输和装卸食品的容器、工具和设备应当安全、无害，保持清洁，防止食品污染，并符合保证食品安全所需的温度等特殊要求，不得将食品与有毒、有害物品一同运输；</w:t>
      </w:r>
    </w:p>
    <w:p>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直接入口的食品应当有小包装或者使用无毒、清洁的包装材料、餐具；</w:t>
      </w:r>
    </w:p>
    <w:p>
      <w:pPr>
        <w:ind w:firstLine="400" w:firstLineChars="200"/>
        <w:rPr>
          <w:sz w:val="20"/>
          <w:szCs w:val="20"/>
          <w:highlight w:val="none"/>
        </w:rPr>
      </w:pPr>
      <w:r>
        <w:rPr>
          <w:sz w:val="20"/>
          <w:szCs w:val="20"/>
          <w:highlight w:val="none"/>
        </w:rPr>
        <w:t>8</w:t>
      </w:r>
      <w:r>
        <w:rPr>
          <w:rFonts w:hint="eastAsia"/>
          <w:sz w:val="20"/>
          <w:szCs w:val="20"/>
          <w:highlight w:val="none"/>
        </w:rPr>
        <w:t>、</w:t>
      </w:r>
      <w:r>
        <w:rPr>
          <w:rFonts w:hint="eastAsia" w:cs="宋体"/>
          <w:sz w:val="20"/>
          <w:szCs w:val="20"/>
          <w:highlight w:val="none"/>
        </w:rPr>
        <w:t>食品生产经营人员应当保持个人卫生，生产经营食品时，应当将手洗净，穿戴清洁的工作衣、帽；销售无包装的直接入口食品时，应当使用无毒、清洁的售货工具；</w:t>
      </w:r>
    </w:p>
    <w:p>
      <w:pPr>
        <w:ind w:firstLine="400" w:firstLineChars="200"/>
        <w:rPr>
          <w:sz w:val="20"/>
          <w:szCs w:val="20"/>
          <w:highlight w:val="none"/>
        </w:rPr>
      </w:pPr>
      <w:r>
        <w:rPr>
          <w:sz w:val="20"/>
          <w:szCs w:val="20"/>
          <w:highlight w:val="none"/>
        </w:rPr>
        <w:t>9</w:t>
      </w:r>
      <w:r>
        <w:rPr>
          <w:rFonts w:hint="eastAsia"/>
          <w:sz w:val="20"/>
          <w:szCs w:val="20"/>
          <w:highlight w:val="none"/>
        </w:rPr>
        <w:t>、</w:t>
      </w:r>
      <w:r>
        <w:rPr>
          <w:rFonts w:hint="eastAsia" w:cs="宋体"/>
          <w:sz w:val="20"/>
          <w:szCs w:val="20"/>
          <w:highlight w:val="none"/>
        </w:rPr>
        <w:t>用水应当符合国家规定的生活饮用水卫生标准；</w:t>
      </w:r>
    </w:p>
    <w:p>
      <w:pPr>
        <w:ind w:firstLine="400" w:firstLineChars="200"/>
        <w:rPr>
          <w:sz w:val="20"/>
          <w:szCs w:val="20"/>
          <w:highlight w:val="none"/>
        </w:rPr>
      </w:pPr>
      <w:r>
        <w:rPr>
          <w:sz w:val="20"/>
          <w:szCs w:val="20"/>
          <w:highlight w:val="none"/>
        </w:rPr>
        <w:t>10</w:t>
      </w:r>
      <w:r>
        <w:rPr>
          <w:rFonts w:hint="eastAsia"/>
          <w:sz w:val="20"/>
          <w:szCs w:val="20"/>
          <w:highlight w:val="none"/>
        </w:rPr>
        <w:t>、</w:t>
      </w:r>
      <w:r>
        <w:rPr>
          <w:rFonts w:hint="eastAsia" w:cs="宋体"/>
          <w:sz w:val="20"/>
          <w:szCs w:val="20"/>
          <w:highlight w:val="none"/>
        </w:rPr>
        <w:t>使用的洗涤剂、消毒剂应当对人体安全、无害；</w:t>
      </w:r>
    </w:p>
    <w:p>
      <w:pPr>
        <w:ind w:firstLine="400" w:firstLineChars="200"/>
        <w:rPr>
          <w:sz w:val="20"/>
          <w:szCs w:val="20"/>
          <w:highlight w:val="none"/>
        </w:rPr>
      </w:pPr>
      <w:r>
        <w:rPr>
          <w:sz w:val="20"/>
          <w:szCs w:val="20"/>
          <w:highlight w:val="none"/>
        </w:rPr>
        <w:t>11</w:t>
      </w:r>
      <w:r>
        <w:rPr>
          <w:rFonts w:hint="eastAsia"/>
          <w:sz w:val="20"/>
          <w:szCs w:val="20"/>
          <w:highlight w:val="none"/>
        </w:rPr>
        <w:t>、</w:t>
      </w:r>
      <w:r>
        <w:rPr>
          <w:rFonts w:hint="eastAsia" w:cs="宋体"/>
          <w:sz w:val="20"/>
          <w:szCs w:val="20"/>
          <w:highlight w:val="none"/>
        </w:rPr>
        <w:t>法律、法规规定的其他要求。</w:t>
      </w:r>
    </w:p>
    <w:p>
      <w:pPr>
        <w:ind w:firstLine="400" w:firstLineChars="200"/>
        <w:rPr>
          <w:sz w:val="20"/>
          <w:szCs w:val="20"/>
          <w:highlight w:val="none"/>
        </w:rPr>
      </w:pPr>
      <w:r>
        <w:rPr>
          <w:rFonts w:hint="eastAsia" w:cs="宋体"/>
          <w:sz w:val="20"/>
          <w:szCs w:val="20"/>
          <w:highlight w:val="none"/>
        </w:rPr>
        <w:t>（五）禁止乙方生产经营以下产品：</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用非食品原料生产的食品或者添加食品添加剂以外的化学物质和其他可能危害人体健康物质的食品，或者用回收食品作为原料生产的食品；</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致病性微生物、农药残留、兽药残留、重金属、污染物质以及其他危害人体健康的物质含量超过食品安全标准限量的食品；</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营养成分不符合食品安全标准的专供婴幼儿和其他特定人群的主辅食品；</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腐败变质、油脂酸败、霉变生虫、污秽不洁、混有异物、掺假掺杂或者感官性状异常的食品；</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病死、毒死或者死因不明的禽、畜、兽、水产动物肉类及其制品；</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未经动物卫生监督机构检疫或者检疫不合格的肉类，或者未经检验或者检验不合格的肉类制品；</w:t>
      </w:r>
    </w:p>
    <w:p>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被包装材料、容器、运输工具等污染的食品；</w:t>
      </w:r>
    </w:p>
    <w:p>
      <w:pPr>
        <w:ind w:firstLine="400" w:firstLineChars="200"/>
        <w:rPr>
          <w:sz w:val="20"/>
          <w:szCs w:val="20"/>
          <w:highlight w:val="none"/>
        </w:rPr>
      </w:pPr>
      <w:r>
        <w:rPr>
          <w:sz w:val="20"/>
          <w:szCs w:val="20"/>
          <w:highlight w:val="none"/>
        </w:rPr>
        <w:t>8</w:t>
      </w:r>
      <w:r>
        <w:rPr>
          <w:rFonts w:hint="eastAsia"/>
          <w:sz w:val="20"/>
          <w:szCs w:val="20"/>
          <w:highlight w:val="none"/>
        </w:rPr>
        <w:t>、</w:t>
      </w:r>
      <w:r>
        <w:rPr>
          <w:rFonts w:hint="eastAsia" w:cs="宋体"/>
          <w:sz w:val="20"/>
          <w:szCs w:val="20"/>
          <w:highlight w:val="none"/>
        </w:rPr>
        <w:t>超过保质期的食品；</w:t>
      </w:r>
    </w:p>
    <w:p>
      <w:pPr>
        <w:ind w:firstLine="400" w:firstLineChars="200"/>
        <w:rPr>
          <w:sz w:val="20"/>
          <w:szCs w:val="20"/>
          <w:highlight w:val="none"/>
        </w:rPr>
      </w:pPr>
      <w:r>
        <w:rPr>
          <w:sz w:val="20"/>
          <w:szCs w:val="20"/>
          <w:highlight w:val="none"/>
        </w:rPr>
        <w:t>9</w:t>
      </w:r>
      <w:r>
        <w:rPr>
          <w:rFonts w:hint="eastAsia"/>
          <w:sz w:val="20"/>
          <w:szCs w:val="20"/>
          <w:highlight w:val="none"/>
        </w:rPr>
        <w:t>、</w:t>
      </w:r>
      <w:r>
        <w:rPr>
          <w:rFonts w:hint="eastAsia" w:cs="宋体"/>
          <w:sz w:val="20"/>
          <w:szCs w:val="20"/>
          <w:highlight w:val="none"/>
        </w:rPr>
        <w:t>无标签的预包装食品；</w:t>
      </w:r>
    </w:p>
    <w:p>
      <w:pPr>
        <w:ind w:firstLine="400" w:firstLineChars="200"/>
        <w:rPr>
          <w:sz w:val="20"/>
          <w:szCs w:val="20"/>
          <w:highlight w:val="none"/>
        </w:rPr>
      </w:pPr>
      <w:r>
        <w:rPr>
          <w:sz w:val="20"/>
          <w:szCs w:val="20"/>
          <w:highlight w:val="none"/>
        </w:rPr>
        <w:t>10</w:t>
      </w:r>
      <w:r>
        <w:rPr>
          <w:rFonts w:hint="eastAsia"/>
          <w:sz w:val="20"/>
          <w:szCs w:val="20"/>
          <w:highlight w:val="none"/>
        </w:rPr>
        <w:t>、</w:t>
      </w:r>
      <w:r>
        <w:rPr>
          <w:rFonts w:hint="eastAsia" w:cs="宋体"/>
          <w:sz w:val="20"/>
          <w:szCs w:val="20"/>
          <w:highlight w:val="none"/>
        </w:rPr>
        <w:t>国家为防病等特殊需要明令禁止生产经营的食品；</w:t>
      </w:r>
    </w:p>
    <w:p>
      <w:pPr>
        <w:ind w:firstLine="400" w:firstLineChars="200"/>
        <w:rPr>
          <w:sz w:val="20"/>
          <w:szCs w:val="20"/>
          <w:highlight w:val="none"/>
        </w:rPr>
      </w:pPr>
      <w:r>
        <w:rPr>
          <w:sz w:val="20"/>
          <w:szCs w:val="20"/>
          <w:highlight w:val="none"/>
        </w:rPr>
        <w:t>11</w:t>
      </w:r>
      <w:r>
        <w:rPr>
          <w:rFonts w:hint="eastAsia"/>
          <w:sz w:val="20"/>
          <w:szCs w:val="20"/>
          <w:highlight w:val="none"/>
        </w:rPr>
        <w:t>、</w:t>
      </w:r>
      <w:r>
        <w:rPr>
          <w:rFonts w:hint="eastAsia" w:cs="宋体"/>
          <w:sz w:val="20"/>
          <w:szCs w:val="20"/>
          <w:highlight w:val="none"/>
        </w:rPr>
        <w:t>其他不符合食品安全标准或者要求的食品。</w:t>
      </w:r>
    </w:p>
    <w:p>
      <w:pPr>
        <w:ind w:firstLine="400" w:firstLineChars="200"/>
        <w:rPr>
          <w:sz w:val="20"/>
          <w:szCs w:val="20"/>
          <w:highlight w:val="none"/>
        </w:rPr>
      </w:pPr>
      <w:r>
        <w:rPr>
          <w:rFonts w:hint="eastAsia" w:cs="宋体"/>
          <w:sz w:val="20"/>
          <w:szCs w:val="20"/>
          <w:highlight w:val="none"/>
        </w:rPr>
        <w:t>（六）对乙方食品采购、贮存、检验的要求</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乙方应当按照保证食品安全的要求贮存食品，定期检查库存食品，及时清理变质或者超过保质期的食品。</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乙方发现其经营的食品不符合食品安全标准，应当立即停止经营，通知相关生产经营者和消费者，并记录停止经营和通知情况。</w:t>
      </w:r>
    </w:p>
    <w:p>
      <w:pPr>
        <w:ind w:firstLine="400" w:firstLineChars="200"/>
        <w:rPr>
          <w:sz w:val="20"/>
          <w:szCs w:val="20"/>
          <w:highlight w:val="none"/>
        </w:rPr>
      </w:pPr>
      <w:r>
        <w:rPr>
          <w:rFonts w:hint="eastAsia" w:cs="宋体"/>
          <w:sz w:val="20"/>
          <w:szCs w:val="20"/>
          <w:highlight w:val="none"/>
        </w:rPr>
        <w:t>（七）对乙方从业人员的要求</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乙方应当建立并执行从业人员健康管理制度，从业人员每年应当进行健康检查，取得健康证明后方可参加工作，并每年将员工健康证明复印件交甲方备案。</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乙方销售直接入口食品必须使用专用工具，收款指定专人，不允许一边收款、一边拿食品。乙方必须用玻璃罩将直接入口食品盖好。</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乙方从业人员须注意保持个人卫生，养成良好卫生习惯。要做到四勤：勤洗手、剪指甲；勤洗澡、理发；勤洗衣服、被褥；勤换工作服。以下几种情况下必须洗手：（</w:t>
      </w:r>
      <w:r>
        <w:rPr>
          <w:sz w:val="20"/>
          <w:szCs w:val="20"/>
          <w:highlight w:val="none"/>
        </w:rPr>
        <w:t>1</w:t>
      </w:r>
      <w:r>
        <w:rPr>
          <w:rFonts w:hint="eastAsia" w:cs="宋体"/>
          <w:sz w:val="20"/>
          <w:szCs w:val="20"/>
          <w:highlight w:val="none"/>
        </w:rPr>
        <w:t>）工作开始前；（</w:t>
      </w:r>
      <w:r>
        <w:rPr>
          <w:sz w:val="20"/>
          <w:szCs w:val="20"/>
          <w:highlight w:val="none"/>
        </w:rPr>
        <w:t>2</w:t>
      </w:r>
      <w:r>
        <w:rPr>
          <w:rFonts w:hint="eastAsia" w:cs="宋体"/>
          <w:sz w:val="20"/>
          <w:szCs w:val="20"/>
          <w:highlight w:val="none"/>
        </w:rPr>
        <w:t>）大、小便后；（</w:t>
      </w:r>
      <w:r>
        <w:rPr>
          <w:sz w:val="20"/>
          <w:szCs w:val="20"/>
          <w:highlight w:val="none"/>
        </w:rPr>
        <w:t>3</w:t>
      </w:r>
      <w:r>
        <w:rPr>
          <w:rFonts w:hint="eastAsia" w:cs="宋体"/>
          <w:sz w:val="20"/>
          <w:szCs w:val="20"/>
          <w:highlight w:val="none"/>
        </w:rPr>
        <w:t>）中途离开岗位休息或饮食后；（</w:t>
      </w:r>
      <w:r>
        <w:rPr>
          <w:sz w:val="20"/>
          <w:szCs w:val="20"/>
          <w:highlight w:val="none"/>
        </w:rPr>
        <w:t>4</w:t>
      </w:r>
      <w:r>
        <w:rPr>
          <w:rFonts w:hint="eastAsia" w:cs="宋体"/>
          <w:sz w:val="20"/>
          <w:szCs w:val="20"/>
          <w:highlight w:val="none"/>
        </w:rPr>
        <w:t>）捡拾污物或直接处理废物后。</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sz w:val="20"/>
          <w:szCs w:val="20"/>
          <w:highlight w:val="none"/>
        </w:rPr>
      </w:pPr>
      <w:r>
        <w:rPr>
          <w:rFonts w:hint="eastAsia" w:cs="宋体"/>
          <w:sz w:val="20"/>
          <w:szCs w:val="20"/>
          <w:highlight w:val="none"/>
        </w:rPr>
        <w:t>（八）对乙方餐具、后厨和环境卫生的要求</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spacing w:val="-4"/>
          <w:sz w:val="20"/>
          <w:szCs w:val="20"/>
          <w:highlight w:val="none"/>
        </w:rPr>
      </w:pPr>
      <w:r>
        <w:rPr>
          <w:spacing w:val="-4"/>
          <w:sz w:val="20"/>
          <w:szCs w:val="20"/>
          <w:highlight w:val="none"/>
        </w:rPr>
        <w:t>2</w:t>
      </w:r>
      <w:r>
        <w:rPr>
          <w:rFonts w:hint="eastAsia"/>
          <w:spacing w:val="-4"/>
          <w:sz w:val="20"/>
          <w:szCs w:val="20"/>
          <w:highlight w:val="none"/>
        </w:rPr>
        <w:t>、</w:t>
      </w:r>
      <w:r>
        <w:rPr>
          <w:rFonts w:hint="eastAsia" w:cs="宋体"/>
          <w:spacing w:val="-4"/>
          <w:sz w:val="20"/>
          <w:szCs w:val="20"/>
          <w:highlight w:val="none"/>
        </w:rPr>
        <w:t>食品加工过程中生熟要分开存放、分别加工。冷荤食品必须选料新鲜，洗净消毒，制作冷荤的工具如刀、墩等要与其它工具分开存放，不得与其它工具混用，并且每日消毒。</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乙方闭店时和所用灶具停用时，一律必须关紧燃气阀门。下班后必须将总闸关紧，电闸拉下，保证商铺安全。</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乙方须至少每两个月对厨房烟道定期清理</w:t>
      </w:r>
      <w:r>
        <w:rPr>
          <w:sz w:val="20"/>
          <w:szCs w:val="20"/>
          <w:highlight w:val="none"/>
        </w:rPr>
        <w:t>1</w:t>
      </w:r>
      <w:r>
        <w:rPr>
          <w:rFonts w:hint="eastAsia" w:cs="宋体"/>
          <w:sz w:val="20"/>
          <w:szCs w:val="20"/>
          <w:highlight w:val="none"/>
        </w:rPr>
        <w:t>次，避免油垢淤积，尤其是炉灶使用率较高的商铺。</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乙方必须配合甲方或甲方物业管理公司定期进行灭虫、鼠、蚊、蝇、蟑等的专项消杀工作，商铺内消杀费用由乙方自行承担。</w:t>
      </w:r>
    </w:p>
    <w:p>
      <w:pPr>
        <w:ind w:firstLine="400" w:firstLineChars="200"/>
        <w:rPr>
          <w:sz w:val="20"/>
          <w:szCs w:val="20"/>
          <w:highlight w:val="none"/>
        </w:rPr>
      </w:pPr>
      <w:r>
        <w:rPr>
          <w:rFonts w:hint="eastAsia" w:cs="宋体"/>
          <w:sz w:val="20"/>
          <w:szCs w:val="20"/>
          <w:highlight w:val="none"/>
        </w:rPr>
        <w:t>（九）食品安全事故处置</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配合甲方和监管部门做好信息发布工作，并对可能产生的危害加以解释、说明。</w:t>
      </w:r>
    </w:p>
    <w:p>
      <w:pPr>
        <w:ind w:firstLine="400" w:firstLineChars="200"/>
        <w:rPr>
          <w:sz w:val="20"/>
          <w:szCs w:val="20"/>
          <w:highlight w:val="none"/>
        </w:rPr>
      </w:pPr>
      <w:r>
        <w:rPr>
          <w:rFonts w:hint="eastAsia" w:cs="宋体"/>
          <w:sz w:val="20"/>
          <w:szCs w:val="20"/>
          <w:highlight w:val="none"/>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spacing w:val="-4"/>
          <w:sz w:val="20"/>
          <w:szCs w:val="20"/>
          <w:highlight w:val="none"/>
        </w:rPr>
      </w:pPr>
      <w:r>
        <w:rPr>
          <w:rFonts w:hint="eastAsia" w:cs="宋体"/>
          <w:spacing w:val="-4"/>
          <w:sz w:val="20"/>
          <w:szCs w:val="20"/>
          <w:highlight w:val="none"/>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sz w:val="20"/>
          <w:szCs w:val="20"/>
          <w:highlight w:val="none"/>
        </w:rPr>
      </w:pPr>
      <w:r>
        <w:rPr>
          <w:rFonts w:hint="eastAsia" w:cs="宋体"/>
          <w:sz w:val="20"/>
          <w:szCs w:val="20"/>
          <w:highlight w:val="none"/>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sz w:val="20"/>
          <w:szCs w:val="20"/>
          <w:highlight w:val="none"/>
        </w:rPr>
      </w:pPr>
      <w:r>
        <w:rPr>
          <w:rFonts w:hint="eastAsia" w:cs="宋体"/>
          <w:sz w:val="20"/>
          <w:szCs w:val="20"/>
          <w:highlight w:val="none"/>
        </w:rPr>
        <w:t>（十三）《食品安全法》和其他法律法规明确规定的其他义务和责任。</w:t>
      </w: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b/>
          <w:snapToGrid w:val="0"/>
          <w:kern w:val="0"/>
          <w:sz w:val="22"/>
          <w:szCs w:val="22"/>
          <w:highlight w:val="none"/>
        </w:rPr>
        <w:br w:type="page"/>
      </w:r>
      <w:r>
        <w:rPr>
          <w:rFonts w:hint="eastAsia" w:ascii="Arial" w:hAnsi="Arial" w:eastAsia="宋体" w:cs="宋体"/>
          <w:b/>
          <w:snapToGrid w:val="0"/>
          <w:kern w:val="0"/>
          <w:sz w:val="22"/>
          <w:szCs w:val="22"/>
          <w:highlight w:val="none"/>
        </w:rPr>
        <w:t>附件</w:t>
      </w:r>
      <w:r>
        <w:rPr>
          <w:rFonts w:hint="eastAsia" w:ascii="Arial" w:hAnsi="Arial" w:eastAsia="宋体" w:cs="宋体"/>
          <w:b/>
          <w:snapToGrid w:val="0"/>
          <w:kern w:val="0"/>
          <w:sz w:val="22"/>
          <w:szCs w:val="22"/>
          <w:highlight w:val="none"/>
          <w:lang w:val="en-US" w:eastAsia="zh-CN"/>
        </w:rPr>
        <w:t>七</w:t>
      </w:r>
      <w:r>
        <w:rPr>
          <w:rFonts w:hint="eastAsia" w:ascii="Arial" w:hAnsi="Arial" w:eastAsia="宋体" w:cs="宋体"/>
          <w:b/>
          <w:snapToGrid w:val="0"/>
          <w:kern w:val="0"/>
          <w:sz w:val="22"/>
          <w:szCs w:val="22"/>
          <w:highlight w:val="none"/>
        </w:rPr>
        <w:t>：《阳光合作协议》</w:t>
      </w:r>
    </w:p>
    <w:p>
      <w:pPr>
        <w:adjustRightInd w:val="0"/>
        <w:snapToGrid w:val="0"/>
        <w:jc w:val="center"/>
        <w:rPr>
          <w:rFonts w:ascii="宋体" w:hAnsi="宋体"/>
          <w:b/>
          <w:highlight w:val="none"/>
        </w:rPr>
      </w:pPr>
      <w:r>
        <w:rPr>
          <w:rFonts w:hint="eastAsia" w:ascii="宋体" w:hAnsi="宋体"/>
          <w:b/>
          <w:highlight w:val="none"/>
        </w:rPr>
        <w:t>阳光合作协议</w:t>
      </w:r>
    </w:p>
    <w:p>
      <w:pPr>
        <w:adjustRightInd w:val="0"/>
        <w:snapToGrid w:val="0"/>
        <w:rPr>
          <w:rFonts w:ascii="宋体" w:hAnsi="宋体"/>
          <w:sz w:val="20"/>
          <w:szCs w:val="20"/>
          <w:highlight w:val="none"/>
        </w:rPr>
      </w:pPr>
      <w:r>
        <w:rPr>
          <w:rFonts w:hint="eastAsia" w:ascii="宋体" w:hAnsi="宋体"/>
          <w:sz w:val="20"/>
          <w:szCs w:val="20"/>
          <w:highlight w:val="none"/>
        </w:rPr>
        <w:t>甲方：    </w:t>
      </w:r>
    </w:p>
    <w:p>
      <w:pPr>
        <w:adjustRightInd w:val="0"/>
        <w:snapToGrid w:val="0"/>
        <w:rPr>
          <w:rFonts w:ascii="宋体" w:hAnsi="宋体"/>
          <w:sz w:val="20"/>
          <w:szCs w:val="20"/>
          <w:highlight w:val="none"/>
        </w:rPr>
      </w:pPr>
      <w:r>
        <w:rPr>
          <w:rFonts w:hint="eastAsia" w:ascii="宋体" w:hAnsi="宋体"/>
          <w:sz w:val="20"/>
          <w:szCs w:val="20"/>
          <w:highlight w:val="none"/>
        </w:rPr>
        <w:t xml:space="preserve">乙方：             </w:t>
      </w:r>
    </w:p>
    <w:p>
      <w:pPr>
        <w:adjustRightInd w:val="0"/>
        <w:snapToGrid w:val="0"/>
        <w:rPr>
          <w:rFonts w:ascii="宋体" w:hAnsi="宋体"/>
          <w:sz w:val="20"/>
          <w:szCs w:val="20"/>
          <w:highlight w:val="none"/>
        </w:rPr>
      </w:pPr>
      <w:r>
        <w:rPr>
          <w:rFonts w:hint="eastAsia" w:ascii="宋体" w:hAnsi="宋体"/>
          <w:sz w:val="20"/>
          <w:szCs w:val="20"/>
          <w:highlight w:val="none"/>
        </w:rPr>
        <w:t>　　鉴于甲乙双方已签署了《</w:t>
      </w:r>
      <w:r>
        <w:rPr>
          <w:rFonts w:hint="eastAsia" w:ascii="宋体" w:hAnsi="宋体"/>
          <w:sz w:val="20"/>
          <w:szCs w:val="20"/>
          <w:highlight w:val="none"/>
          <w:lang w:val="en-US" w:eastAsia="zh-CN"/>
        </w:rPr>
        <w:t>天府国际动漫城租赁合同</w:t>
      </w:r>
      <w:r>
        <w:rPr>
          <w:rFonts w:hint="eastAsia" w:ascii="宋体" w:hAnsi="宋体"/>
          <w:sz w:val="20"/>
          <w:szCs w:val="20"/>
          <w:highlight w:val="none"/>
        </w:rPr>
        <w:t>》（以下简称原合同），为营造健康商业环境和建立正常商业合作关系，甲乙双方经友好协商签订本协议，并作为双方共同遵守的阳光合作行为准则执行。</w:t>
      </w:r>
    </w:p>
    <w:p>
      <w:pPr>
        <w:adjustRightInd w:val="0"/>
        <w:snapToGrid w:val="0"/>
        <w:rPr>
          <w:rFonts w:ascii="宋体" w:hAnsi="宋体"/>
          <w:sz w:val="20"/>
          <w:szCs w:val="20"/>
          <w:highlight w:val="none"/>
        </w:rPr>
      </w:pPr>
      <w:r>
        <w:rPr>
          <w:rFonts w:hint="eastAsia" w:ascii="宋体" w:hAnsi="宋体"/>
          <w:sz w:val="20"/>
          <w:szCs w:val="20"/>
          <w:highlight w:val="none"/>
        </w:rPr>
        <w:t>一、甲方责任</w:t>
      </w:r>
    </w:p>
    <w:p>
      <w:pPr>
        <w:adjustRightInd w:val="0"/>
        <w:snapToGrid w:val="0"/>
        <w:rPr>
          <w:rFonts w:ascii="宋体" w:hAnsi="宋体"/>
          <w:sz w:val="20"/>
          <w:szCs w:val="20"/>
          <w:highlight w:val="none"/>
        </w:rPr>
      </w:pPr>
      <w:r>
        <w:rPr>
          <w:rFonts w:hint="eastAsia" w:ascii="宋体" w:hAnsi="宋体"/>
          <w:sz w:val="20"/>
          <w:szCs w:val="20"/>
          <w:highlight w:val="none"/>
        </w:rPr>
        <w:t>1.甲方有责任向乙方介绍甲方阳光合作相关规定。</w:t>
      </w:r>
    </w:p>
    <w:p>
      <w:pPr>
        <w:adjustRightInd w:val="0"/>
        <w:snapToGrid w:val="0"/>
        <w:rPr>
          <w:rFonts w:ascii="宋体" w:hAnsi="宋体"/>
          <w:sz w:val="20"/>
          <w:szCs w:val="20"/>
          <w:highlight w:val="none"/>
        </w:rPr>
      </w:pPr>
      <w:r>
        <w:rPr>
          <w:rFonts w:hint="eastAsia" w:ascii="宋体" w:hAnsi="宋体"/>
          <w:sz w:val="20"/>
          <w:szCs w:val="20"/>
          <w:highlight w:val="none"/>
        </w:rPr>
        <w:t>2.甲方严禁甲方人员在业务合作过程出现下列行为（包括不限于）：</w:t>
      </w:r>
    </w:p>
    <w:p>
      <w:pPr>
        <w:adjustRightInd w:val="0"/>
        <w:snapToGrid w:val="0"/>
        <w:rPr>
          <w:rFonts w:ascii="宋体" w:hAnsi="宋体"/>
          <w:sz w:val="20"/>
          <w:szCs w:val="20"/>
          <w:highlight w:val="none"/>
        </w:rPr>
      </w:pPr>
      <w:r>
        <w:rPr>
          <w:rFonts w:hint="eastAsia" w:ascii="宋体" w:hAnsi="宋体"/>
          <w:sz w:val="20"/>
          <w:szCs w:val="20"/>
          <w:highlight w:val="none"/>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宋体" w:hAnsi="宋体"/>
          <w:sz w:val="20"/>
          <w:szCs w:val="20"/>
          <w:highlight w:val="none"/>
        </w:rPr>
      </w:pPr>
      <w:r>
        <w:rPr>
          <w:rFonts w:hint="eastAsia" w:ascii="宋体" w:hAnsi="宋体"/>
          <w:sz w:val="20"/>
          <w:szCs w:val="20"/>
          <w:highlight w:val="none"/>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宋体" w:hAnsi="宋体"/>
          <w:sz w:val="20"/>
          <w:szCs w:val="20"/>
          <w:highlight w:val="none"/>
        </w:rPr>
      </w:pPr>
      <w:r>
        <w:rPr>
          <w:rFonts w:hint="eastAsia" w:ascii="宋体" w:hAnsi="宋体"/>
          <w:sz w:val="20"/>
          <w:szCs w:val="20"/>
          <w:highlight w:val="none"/>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highlight w:val="none"/>
        </w:rPr>
        <w:t>甲方</w:t>
      </w:r>
      <w:r>
        <w:rPr>
          <w:rFonts w:hint="eastAsia" w:ascii="宋体" w:hAnsi="宋体"/>
          <w:sz w:val="20"/>
          <w:szCs w:val="20"/>
          <w:highlight w:val="none"/>
        </w:rPr>
        <w:t>供应商。</w:t>
      </w:r>
    </w:p>
    <w:p>
      <w:pPr>
        <w:adjustRightInd w:val="0"/>
        <w:snapToGrid w:val="0"/>
        <w:rPr>
          <w:rFonts w:ascii="宋体" w:hAnsi="宋体"/>
          <w:sz w:val="20"/>
          <w:szCs w:val="20"/>
          <w:highlight w:val="none"/>
        </w:rPr>
      </w:pPr>
      <w:r>
        <w:rPr>
          <w:rFonts w:hint="eastAsia" w:ascii="宋体" w:hAnsi="宋体"/>
          <w:sz w:val="20"/>
          <w:szCs w:val="20"/>
          <w:highlight w:val="none"/>
        </w:rPr>
        <w:t>（4）串标围标：在甲方业务范围内，甲方员工授意乙方配合进行串标或围标等违规违法行为。</w:t>
      </w:r>
    </w:p>
    <w:p>
      <w:pPr>
        <w:adjustRightInd w:val="0"/>
        <w:snapToGrid w:val="0"/>
        <w:rPr>
          <w:rFonts w:ascii="宋体" w:hAnsi="宋体"/>
          <w:sz w:val="20"/>
          <w:szCs w:val="20"/>
          <w:highlight w:val="none"/>
        </w:rPr>
      </w:pPr>
      <w:r>
        <w:rPr>
          <w:rFonts w:hint="eastAsia" w:ascii="宋体" w:hAnsi="宋体"/>
          <w:sz w:val="20"/>
          <w:szCs w:val="20"/>
          <w:highlight w:val="none"/>
        </w:rPr>
        <w:t xml:space="preserve">（5）资金往来：甲方人员或其亲属以任何理由向乙方（含关联单位）或乙方人员借贷资金。 </w:t>
      </w:r>
    </w:p>
    <w:p>
      <w:pPr>
        <w:adjustRightInd w:val="0"/>
        <w:snapToGrid w:val="0"/>
        <w:rPr>
          <w:rFonts w:ascii="宋体" w:hAnsi="宋体"/>
          <w:sz w:val="20"/>
          <w:szCs w:val="20"/>
          <w:highlight w:val="none"/>
        </w:rPr>
      </w:pPr>
      <w:r>
        <w:rPr>
          <w:rFonts w:hint="eastAsia" w:ascii="宋体" w:hAnsi="宋体"/>
          <w:sz w:val="20"/>
          <w:szCs w:val="20"/>
          <w:highlight w:val="none"/>
        </w:rPr>
        <w:t>3. 对于乙方举报甲方人员违反阳光合作禁止项的情况，甲方负有保密义务，并应及时组织调查，将最终调查结果反馈乙方。 </w:t>
      </w:r>
    </w:p>
    <w:p>
      <w:pPr>
        <w:adjustRightInd w:val="0"/>
        <w:snapToGrid w:val="0"/>
        <w:rPr>
          <w:rFonts w:ascii="宋体" w:hAnsi="宋体"/>
          <w:sz w:val="20"/>
          <w:szCs w:val="20"/>
          <w:highlight w:val="none"/>
        </w:rPr>
      </w:pPr>
    </w:p>
    <w:p>
      <w:pPr>
        <w:adjustRightInd w:val="0"/>
        <w:snapToGrid w:val="0"/>
        <w:rPr>
          <w:rFonts w:ascii="宋体" w:hAnsi="宋体"/>
          <w:sz w:val="20"/>
          <w:szCs w:val="20"/>
          <w:highlight w:val="none"/>
        </w:rPr>
      </w:pPr>
      <w:r>
        <w:rPr>
          <w:rFonts w:hint="eastAsia" w:ascii="宋体" w:hAnsi="宋体"/>
          <w:sz w:val="20"/>
          <w:szCs w:val="20"/>
          <w:highlight w:val="none"/>
        </w:rPr>
        <w:t>二、乙方责任</w:t>
      </w:r>
    </w:p>
    <w:p>
      <w:pPr>
        <w:adjustRightInd w:val="0"/>
        <w:snapToGrid w:val="0"/>
        <w:rPr>
          <w:rFonts w:ascii="宋体" w:hAnsi="宋体"/>
          <w:sz w:val="20"/>
          <w:szCs w:val="20"/>
          <w:highlight w:val="none"/>
        </w:rPr>
      </w:pPr>
      <w:r>
        <w:rPr>
          <w:rFonts w:hint="eastAsia" w:ascii="宋体" w:hAnsi="宋体"/>
          <w:sz w:val="20"/>
          <w:szCs w:val="20"/>
          <w:highlight w:val="none"/>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宋体" w:hAnsi="宋体"/>
          <w:sz w:val="20"/>
          <w:szCs w:val="20"/>
          <w:highlight w:val="none"/>
        </w:rPr>
      </w:pPr>
      <w:r>
        <w:rPr>
          <w:rFonts w:hint="eastAsia" w:ascii="宋体" w:hAnsi="宋体"/>
          <w:sz w:val="20"/>
          <w:szCs w:val="20"/>
          <w:highlight w:val="none"/>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宋体" w:hAnsi="宋体"/>
          <w:sz w:val="20"/>
          <w:szCs w:val="20"/>
          <w:highlight w:val="none"/>
        </w:rPr>
      </w:pPr>
      <w:r>
        <w:rPr>
          <w:rFonts w:hint="eastAsia" w:ascii="宋体" w:hAnsi="宋体"/>
          <w:sz w:val="20"/>
          <w:szCs w:val="20"/>
          <w:highlight w:val="none"/>
        </w:rPr>
        <w:t>3.乙方及乙方应确保乙方人员严格遵守以下阳光合作约定（包括不限于）：</w:t>
      </w:r>
    </w:p>
    <w:p>
      <w:pPr>
        <w:adjustRightInd w:val="0"/>
        <w:snapToGrid w:val="0"/>
        <w:rPr>
          <w:rFonts w:ascii="宋体" w:hAnsi="宋体"/>
          <w:sz w:val="20"/>
          <w:szCs w:val="20"/>
          <w:highlight w:val="none"/>
        </w:rPr>
      </w:pPr>
      <w:r>
        <w:rPr>
          <w:rFonts w:hint="eastAsia" w:ascii="宋体" w:hAnsi="宋体"/>
          <w:sz w:val="20"/>
          <w:szCs w:val="20"/>
          <w:highlight w:val="none"/>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宋体" w:hAnsi="宋体"/>
          <w:sz w:val="20"/>
          <w:szCs w:val="20"/>
          <w:highlight w:val="none"/>
        </w:rPr>
      </w:pPr>
      <w:r>
        <w:rPr>
          <w:rFonts w:hint="eastAsia" w:ascii="宋体" w:hAnsi="宋体"/>
          <w:sz w:val="20"/>
          <w:szCs w:val="20"/>
          <w:highlight w:val="none"/>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宋体" w:hAnsi="宋体"/>
          <w:sz w:val="20"/>
          <w:szCs w:val="20"/>
          <w:highlight w:val="none"/>
        </w:rPr>
      </w:pPr>
      <w:r>
        <w:rPr>
          <w:rFonts w:hint="eastAsia" w:ascii="宋体" w:hAnsi="宋体"/>
          <w:sz w:val="20"/>
          <w:szCs w:val="20"/>
          <w:highlight w:val="none"/>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宋体" w:hAnsi="宋体"/>
          <w:sz w:val="20"/>
          <w:szCs w:val="20"/>
          <w:highlight w:val="none"/>
        </w:rPr>
      </w:pPr>
      <w:r>
        <w:rPr>
          <w:rFonts w:hint="eastAsia" w:ascii="宋体" w:hAnsi="宋体"/>
          <w:sz w:val="20"/>
          <w:szCs w:val="20"/>
          <w:highlight w:val="none"/>
        </w:rPr>
        <w:t>①</w:t>
      </w:r>
      <w:r>
        <w:rPr>
          <w:rFonts w:ascii="宋体" w:hAnsi="宋体"/>
          <w:sz w:val="20"/>
          <w:szCs w:val="20"/>
          <w:highlight w:val="none"/>
        </w:rPr>
        <w:t>甲方</w:t>
      </w:r>
      <w:r>
        <w:rPr>
          <w:rFonts w:hint="eastAsia" w:ascii="宋体" w:hAnsi="宋体"/>
          <w:sz w:val="20"/>
          <w:szCs w:val="20"/>
          <w:highlight w:val="none"/>
        </w:rPr>
        <w:t>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宋体" w:hAnsi="宋体"/>
          <w:sz w:val="20"/>
          <w:szCs w:val="20"/>
          <w:highlight w:val="none"/>
        </w:rPr>
      </w:pPr>
      <w:r>
        <w:rPr>
          <w:rFonts w:hint="eastAsia" w:ascii="宋体" w:hAnsi="宋体"/>
          <w:sz w:val="20"/>
          <w:szCs w:val="20"/>
          <w:highlight w:val="none"/>
        </w:rPr>
        <w:t>②</w:t>
      </w:r>
      <w:r>
        <w:rPr>
          <w:rFonts w:ascii="宋体" w:hAnsi="宋体"/>
          <w:sz w:val="20"/>
          <w:szCs w:val="20"/>
          <w:highlight w:val="none"/>
        </w:rPr>
        <w:t>甲方</w:t>
      </w:r>
      <w:r>
        <w:rPr>
          <w:rFonts w:hint="eastAsia" w:ascii="宋体" w:hAnsi="宋体"/>
          <w:sz w:val="20"/>
          <w:szCs w:val="20"/>
          <w:highlight w:val="none"/>
        </w:rPr>
        <w:t xml:space="preserve">离职员工或其亲属于乙方公司或其关联单位处直接或变相持股（注：公开市场股票投资不属于乙方协议披露义务）、控制、任职或兼职的情况； </w:t>
      </w:r>
    </w:p>
    <w:p>
      <w:pPr>
        <w:adjustRightInd w:val="0"/>
        <w:snapToGrid w:val="0"/>
        <w:rPr>
          <w:rFonts w:ascii="宋体" w:hAnsi="宋体"/>
          <w:sz w:val="20"/>
          <w:szCs w:val="20"/>
          <w:highlight w:val="none"/>
        </w:rPr>
      </w:pPr>
      <w:r>
        <w:rPr>
          <w:rFonts w:hint="eastAsia" w:ascii="宋体" w:hAnsi="宋体"/>
          <w:sz w:val="20"/>
          <w:szCs w:val="20"/>
          <w:highlight w:val="none"/>
        </w:rPr>
        <w:t>③乙方法定代表人、股东、实际业务控制人、对接人两年内以其他公司名义参与甲方业务合作的情况；</w:t>
      </w:r>
    </w:p>
    <w:p>
      <w:pPr>
        <w:pStyle w:val="4"/>
        <w:adjustRightInd w:val="0"/>
        <w:snapToGrid w:val="0"/>
        <w:rPr>
          <w:rFonts w:ascii="宋体" w:hAnsi="宋体"/>
          <w:sz w:val="20"/>
          <w:szCs w:val="20"/>
          <w:highlight w:val="none"/>
        </w:rPr>
      </w:pPr>
      <w:r>
        <w:rPr>
          <w:rFonts w:hint="eastAsia" w:ascii="宋体" w:hAnsi="宋体"/>
          <w:sz w:val="20"/>
          <w:szCs w:val="20"/>
          <w:highlight w:val="none"/>
        </w:rPr>
        <w:t>④严禁串标围标：在甲方业务范围内，乙方及乙方人员应拒绝甲方员工授意配合进行串标或围标等违规违法操作的请求；乙方及乙方员工不得串谋其他单位，在</w:t>
      </w:r>
      <w:r>
        <w:rPr>
          <w:rFonts w:ascii="宋体" w:hAnsi="宋体"/>
          <w:sz w:val="20"/>
          <w:szCs w:val="20"/>
          <w:highlight w:val="none"/>
        </w:rPr>
        <w:t>甲方</w:t>
      </w:r>
      <w:r>
        <w:rPr>
          <w:rFonts w:hint="eastAsia" w:ascii="宋体" w:hAnsi="宋体"/>
          <w:sz w:val="20"/>
          <w:szCs w:val="20"/>
          <w:highlight w:val="none"/>
        </w:rPr>
        <w:t>业务中进行串标或围标等违规违法操作；</w:t>
      </w:r>
    </w:p>
    <w:p>
      <w:pPr>
        <w:adjustRightInd w:val="0"/>
        <w:snapToGrid w:val="0"/>
        <w:rPr>
          <w:rFonts w:ascii="宋体" w:hAnsi="宋体"/>
          <w:sz w:val="20"/>
          <w:szCs w:val="20"/>
          <w:highlight w:val="none"/>
        </w:rPr>
      </w:pPr>
      <w:r>
        <w:rPr>
          <w:rFonts w:hint="eastAsia" w:ascii="宋体" w:hAnsi="宋体"/>
          <w:sz w:val="20"/>
          <w:szCs w:val="20"/>
          <w:highlight w:val="none"/>
        </w:rPr>
        <w:t>⑤资金往来：乙方（含关联单位）或乙方人员不得在任何情况下向甲方人员或其亲属提供资金借贷。</w:t>
      </w:r>
    </w:p>
    <w:p>
      <w:pPr>
        <w:adjustRightInd w:val="0"/>
        <w:snapToGrid w:val="0"/>
        <w:rPr>
          <w:rFonts w:ascii="宋体" w:hAnsi="宋体"/>
          <w:sz w:val="20"/>
          <w:szCs w:val="20"/>
          <w:highlight w:val="none"/>
        </w:rPr>
      </w:pPr>
      <w:r>
        <w:rPr>
          <w:rFonts w:hint="eastAsia" w:ascii="宋体" w:hAnsi="宋体"/>
          <w:sz w:val="20"/>
          <w:szCs w:val="20"/>
          <w:highlight w:val="none"/>
        </w:rPr>
        <w:t>4.乙方不得为甲方工作人员或其亲属装修住房、婚丧嫁娶、配偶子女工作安排及出国（境）、旅游等提供方便。</w:t>
      </w:r>
    </w:p>
    <w:p>
      <w:pPr>
        <w:adjustRightInd w:val="0"/>
        <w:snapToGrid w:val="0"/>
        <w:rPr>
          <w:rFonts w:ascii="宋体" w:hAnsi="宋体"/>
          <w:sz w:val="20"/>
          <w:szCs w:val="20"/>
          <w:highlight w:val="none"/>
        </w:rPr>
      </w:pPr>
      <w:r>
        <w:rPr>
          <w:rFonts w:hint="eastAsia" w:ascii="宋体" w:hAnsi="宋体"/>
          <w:sz w:val="20"/>
          <w:szCs w:val="20"/>
          <w:highlight w:val="none"/>
        </w:rPr>
        <w:t>5.乙方在与甲方开展合作前，有责任向甲方披露乙方实际控制人信息，包括不限于姓名、身份证号码等信息。</w:t>
      </w:r>
    </w:p>
    <w:p>
      <w:pPr>
        <w:adjustRightInd w:val="0"/>
        <w:snapToGrid w:val="0"/>
        <w:rPr>
          <w:rFonts w:ascii="宋体" w:hAnsi="宋体"/>
          <w:sz w:val="20"/>
          <w:szCs w:val="20"/>
          <w:highlight w:val="none"/>
        </w:rPr>
      </w:pPr>
      <w:r>
        <w:rPr>
          <w:rFonts w:hint="eastAsia" w:ascii="宋体" w:hAnsi="宋体"/>
          <w:sz w:val="20"/>
          <w:szCs w:val="20"/>
          <w:highlight w:val="none"/>
        </w:rPr>
        <w:t>6.乙方有责任接受甲方对乙方在合作期间阳光合作协议执行情况的监督，并对甲方相关调查工作主动配合。</w:t>
      </w:r>
    </w:p>
    <w:p>
      <w:pPr>
        <w:adjustRightInd w:val="0"/>
        <w:snapToGrid w:val="0"/>
        <w:rPr>
          <w:rFonts w:ascii="宋体" w:hAnsi="宋体"/>
          <w:sz w:val="20"/>
          <w:szCs w:val="20"/>
          <w:highlight w:val="none"/>
        </w:rPr>
      </w:pPr>
      <w:r>
        <w:rPr>
          <w:rFonts w:hint="eastAsia" w:ascii="宋体" w:hAnsi="宋体"/>
          <w:sz w:val="20"/>
          <w:szCs w:val="20"/>
          <w:highlight w:val="none"/>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宋体" w:hAnsi="宋体"/>
          <w:sz w:val="20"/>
          <w:szCs w:val="20"/>
          <w:highlight w:val="none"/>
        </w:rPr>
      </w:pPr>
      <w:r>
        <w:rPr>
          <w:rFonts w:hint="eastAsia" w:ascii="宋体" w:hAnsi="宋体"/>
          <w:sz w:val="20"/>
          <w:szCs w:val="20"/>
          <w:highlight w:val="none"/>
        </w:rPr>
        <w:t xml:space="preserve">举报受理部门： </w:t>
      </w:r>
    </w:p>
    <w:p>
      <w:pPr>
        <w:adjustRightInd w:val="0"/>
        <w:snapToGrid w:val="0"/>
        <w:rPr>
          <w:rStyle w:val="11"/>
          <w:rFonts w:ascii="宋体" w:hAnsi="宋体"/>
          <w:color w:val="000000"/>
          <w:sz w:val="20"/>
          <w:szCs w:val="20"/>
          <w:highlight w:val="none"/>
        </w:rPr>
      </w:pPr>
      <w:r>
        <w:rPr>
          <w:rFonts w:hint="eastAsia" w:ascii="宋体" w:hAnsi="宋体"/>
          <w:sz w:val="20"/>
          <w:szCs w:val="20"/>
          <w:highlight w:val="none"/>
        </w:rPr>
        <w:t>甲方举报邮箱：</w:t>
      </w:r>
      <w:r>
        <w:rPr>
          <w:rStyle w:val="11"/>
          <w:rFonts w:ascii="宋体" w:hAnsi="宋体"/>
          <w:color w:val="000000"/>
          <w:sz w:val="20"/>
          <w:szCs w:val="20"/>
          <w:highlight w:val="none"/>
        </w:rPr>
        <w:fldChar w:fldCharType="begin"/>
      </w:r>
      <w:r>
        <w:rPr>
          <w:rStyle w:val="11"/>
          <w:rFonts w:ascii="宋体" w:hAnsi="宋体"/>
          <w:color w:val="000000"/>
          <w:sz w:val="20"/>
          <w:szCs w:val="20"/>
          <w:highlight w:val="none"/>
        </w:rPr>
        <w:instrText xml:space="preserve"> HYPERLINK "mailto:jubao01@cofco.com" </w:instrText>
      </w:r>
      <w:r>
        <w:rPr>
          <w:rStyle w:val="11"/>
          <w:rFonts w:ascii="宋体" w:hAnsi="宋体"/>
          <w:color w:val="000000"/>
          <w:sz w:val="20"/>
          <w:szCs w:val="20"/>
          <w:highlight w:val="none"/>
        </w:rPr>
        <w:fldChar w:fldCharType="separate"/>
      </w:r>
      <w:r>
        <w:rPr>
          <w:rStyle w:val="11"/>
          <w:rFonts w:ascii="宋体" w:hAnsi="宋体"/>
          <w:color w:val="000000"/>
          <w:sz w:val="20"/>
          <w:szCs w:val="20"/>
          <w:highlight w:val="none"/>
        </w:rPr>
        <w:fldChar w:fldCharType="end"/>
      </w:r>
      <w:r>
        <w:rPr>
          <w:rStyle w:val="11"/>
          <w:rFonts w:ascii="宋体" w:hAnsi="宋体"/>
          <w:color w:val="000000"/>
          <w:sz w:val="20"/>
          <w:szCs w:val="20"/>
          <w:highlight w:val="none"/>
        </w:rPr>
        <w:t xml:space="preserve"> </w:t>
      </w:r>
    </w:p>
    <w:p>
      <w:pPr>
        <w:adjustRightInd w:val="0"/>
        <w:snapToGrid w:val="0"/>
        <w:rPr>
          <w:rFonts w:ascii="宋体" w:hAnsi="宋体"/>
          <w:sz w:val="20"/>
          <w:szCs w:val="20"/>
          <w:highlight w:val="none"/>
        </w:rPr>
      </w:pPr>
    </w:p>
    <w:p>
      <w:pPr>
        <w:adjustRightInd w:val="0"/>
        <w:snapToGrid w:val="0"/>
        <w:rPr>
          <w:rFonts w:ascii="宋体" w:hAnsi="宋体"/>
          <w:sz w:val="20"/>
          <w:szCs w:val="20"/>
          <w:highlight w:val="none"/>
        </w:rPr>
      </w:pPr>
      <w:r>
        <w:rPr>
          <w:rFonts w:hint="eastAsia" w:ascii="宋体" w:hAnsi="宋体"/>
          <w:sz w:val="20"/>
          <w:szCs w:val="20"/>
          <w:highlight w:val="none"/>
        </w:rPr>
        <w:t>三、违约责任</w:t>
      </w:r>
    </w:p>
    <w:p>
      <w:pPr>
        <w:adjustRightInd w:val="0"/>
        <w:snapToGrid w:val="0"/>
        <w:rPr>
          <w:rFonts w:ascii="宋体" w:hAnsi="宋体"/>
          <w:sz w:val="20"/>
          <w:szCs w:val="20"/>
          <w:highlight w:val="none"/>
        </w:rPr>
      </w:pPr>
      <w:r>
        <w:rPr>
          <w:rFonts w:hint="eastAsia" w:ascii="宋体" w:hAnsi="宋体"/>
          <w:sz w:val="20"/>
          <w:szCs w:val="20"/>
          <w:highlight w:val="none"/>
        </w:rPr>
        <w:t>1.如乙方或其人员违反本协议约定，乙方除应向甲方赔偿由此给甲方造成的损失外，乙方还承诺向甲方支付</w:t>
      </w:r>
      <w:r>
        <w:rPr>
          <w:rFonts w:hint="eastAsia" w:ascii="宋体" w:hAnsi="宋体"/>
          <w:sz w:val="20"/>
          <w:szCs w:val="20"/>
          <w:highlight w:val="none"/>
          <w:lang w:val="en-US" w:eastAsia="zh-CN"/>
        </w:rPr>
        <w:t>10000</w:t>
      </w:r>
      <w:r>
        <w:rPr>
          <w:rFonts w:hint="eastAsia" w:ascii="宋体" w:hAnsi="宋体"/>
          <w:sz w:val="20"/>
          <w:szCs w:val="20"/>
          <w:highlight w:val="none"/>
        </w:rPr>
        <w:t>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宋体" w:hAnsi="宋体"/>
          <w:sz w:val="20"/>
          <w:szCs w:val="20"/>
          <w:highlight w:val="none"/>
        </w:rPr>
      </w:pPr>
      <w:r>
        <w:rPr>
          <w:rFonts w:ascii="宋体" w:hAnsi="宋体"/>
          <w:sz w:val="20"/>
          <w:szCs w:val="20"/>
          <w:highlight w:val="none"/>
        </w:rPr>
        <w:tab/>
      </w:r>
    </w:p>
    <w:p>
      <w:pPr>
        <w:adjustRightInd w:val="0"/>
        <w:snapToGrid w:val="0"/>
        <w:rPr>
          <w:rFonts w:ascii="宋体" w:hAnsi="宋体"/>
          <w:sz w:val="20"/>
          <w:szCs w:val="20"/>
          <w:highlight w:val="none"/>
        </w:rPr>
      </w:pPr>
      <w:r>
        <w:rPr>
          <w:rFonts w:hint="eastAsia" w:ascii="宋体" w:hAnsi="宋体"/>
          <w:sz w:val="20"/>
          <w:szCs w:val="20"/>
          <w:highlight w:val="none"/>
        </w:rPr>
        <w:t>四、本协议</w:t>
      </w:r>
      <w:r>
        <w:rPr>
          <w:rFonts w:hint="eastAsia" w:cs="宋体"/>
          <w:sz w:val="20"/>
          <w:szCs w:val="20"/>
          <w:highlight w:val="none"/>
        </w:rPr>
        <w:t>一式陆份，甲方持肆份，乙方执贰份</w:t>
      </w:r>
      <w:r>
        <w:rPr>
          <w:rFonts w:hint="eastAsia" w:ascii="宋体" w:hAnsi="宋体"/>
          <w:sz w:val="20"/>
          <w:szCs w:val="20"/>
          <w:highlight w:val="none"/>
        </w:rPr>
        <w:t>，自双方盖章之日起生效；</w:t>
      </w:r>
      <w:r>
        <w:rPr>
          <w:rFonts w:ascii="宋体" w:hAnsi="宋体"/>
          <w:sz w:val="20"/>
          <w:szCs w:val="20"/>
          <w:highlight w:val="none"/>
        </w:rPr>
        <w:t>乙方为自然人的，本</w:t>
      </w:r>
      <w:r>
        <w:rPr>
          <w:rFonts w:hint="eastAsia" w:ascii="宋体" w:hAnsi="宋体"/>
          <w:sz w:val="20"/>
          <w:szCs w:val="20"/>
          <w:highlight w:val="none"/>
        </w:rPr>
        <w:t>协议自甲方</w:t>
      </w:r>
      <w:r>
        <w:rPr>
          <w:rFonts w:ascii="宋体" w:hAnsi="宋体"/>
          <w:sz w:val="20"/>
          <w:szCs w:val="20"/>
          <w:highlight w:val="none"/>
        </w:rPr>
        <w:t>盖章且乙方签字</w:t>
      </w:r>
      <w:r>
        <w:rPr>
          <w:rFonts w:hint="eastAsia" w:ascii="宋体" w:hAnsi="宋体"/>
          <w:sz w:val="20"/>
          <w:szCs w:val="20"/>
          <w:highlight w:val="none"/>
        </w:rPr>
        <w:t>之日起生效。本协议</w:t>
      </w:r>
      <w:r>
        <w:rPr>
          <w:rFonts w:hint="eastAsia" w:ascii="宋体" w:hAnsi="宋体" w:cs="宋体"/>
          <w:sz w:val="20"/>
          <w:szCs w:val="20"/>
          <w:highlight w:val="none"/>
        </w:rPr>
        <w:t>有效期与原合同一致，原合同期满或提前终止，则本协议亦同时终止。</w:t>
      </w:r>
    </w:p>
    <w:p>
      <w:pPr>
        <w:rPr>
          <w:rFonts w:ascii="宋体" w:hAnsi="宋体"/>
          <w:sz w:val="20"/>
          <w:szCs w:val="20"/>
          <w:highlight w:val="none"/>
        </w:rPr>
      </w:pPr>
      <w:r>
        <w:rPr>
          <w:rFonts w:hint="eastAsia" w:ascii="宋体" w:hAnsi="宋体" w:cs="宋体"/>
          <w:sz w:val="20"/>
          <w:szCs w:val="20"/>
          <w:highlight w:val="none"/>
        </w:rPr>
        <w:t>（以下无正文，仅签署）</w:t>
      </w:r>
    </w:p>
    <w:p>
      <w:pPr>
        <w:ind w:firstLine="400" w:firstLineChars="200"/>
        <w:rPr>
          <w:rFonts w:ascii="宋体" w:hAnsi="宋体"/>
          <w:sz w:val="20"/>
          <w:szCs w:val="20"/>
          <w:highlight w:val="none"/>
        </w:rPr>
      </w:pPr>
    </w:p>
    <w:p>
      <w:pPr>
        <w:ind w:firstLine="400" w:firstLineChars="200"/>
        <w:rPr>
          <w:rFonts w:ascii="宋体" w:hAnsi="宋体"/>
          <w:sz w:val="20"/>
          <w:szCs w:val="20"/>
          <w:highlight w:val="none"/>
        </w:rPr>
      </w:pPr>
      <w:r>
        <w:rPr>
          <w:rFonts w:hint="eastAsia" w:ascii="宋体" w:hAnsi="宋体" w:cs="宋体"/>
          <w:sz w:val="20"/>
          <w:szCs w:val="20"/>
          <w:highlight w:val="none"/>
        </w:rPr>
        <w:t>甲方：</w:t>
      </w:r>
      <w:r>
        <w:rPr>
          <w:rFonts w:ascii="宋体" w:hAnsi="宋体"/>
          <w:sz w:val="20"/>
          <w:szCs w:val="20"/>
          <w:highlight w:val="none"/>
        </w:rPr>
        <w:t xml:space="preserve">                                 </w:t>
      </w:r>
      <w:r>
        <w:rPr>
          <w:rFonts w:hint="eastAsia" w:ascii="宋体" w:hAnsi="宋体" w:cs="宋体"/>
          <w:sz w:val="20"/>
          <w:szCs w:val="20"/>
          <w:highlight w:val="none"/>
        </w:rPr>
        <w:t>乙方：</w:t>
      </w:r>
    </w:p>
    <w:p>
      <w:pPr>
        <w:ind w:firstLine="400" w:firstLineChars="200"/>
        <w:rPr>
          <w:rFonts w:ascii="宋体" w:hAnsi="宋体"/>
          <w:sz w:val="20"/>
          <w:szCs w:val="20"/>
          <w:highlight w:val="none"/>
        </w:rPr>
      </w:pPr>
    </w:p>
    <w:p>
      <w:pPr>
        <w:spacing w:before="120" w:beforeLines="50" w:after="120" w:afterLines="50"/>
        <w:rPr>
          <w:rFonts w:hint="eastAsia" w:ascii="宋体" w:hAnsi="宋体" w:cs="宋体"/>
          <w:sz w:val="20"/>
          <w:szCs w:val="20"/>
          <w:highlight w:val="none"/>
        </w:rPr>
      </w:pPr>
      <w:r>
        <w:rPr>
          <w:rFonts w:ascii="宋体" w:hAnsi="宋体"/>
          <w:sz w:val="20"/>
          <w:szCs w:val="20"/>
          <w:highlight w:val="none"/>
        </w:rPr>
        <w:t>_____</w:t>
      </w:r>
      <w:r>
        <w:rPr>
          <w:rFonts w:hint="eastAsia" w:ascii="宋体" w:hAnsi="宋体" w:cs="宋体"/>
          <w:sz w:val="20"/>
          <w:szCs w:val="20"/>
          <w:highlight w:val="none"/>
        </w:rPr>
        <w:t>年</w:t>
      </w:r>
      <w:r>
        <w:rPr>
          <w:rFonts w:ascii="宋体" w:hAnsi="宋体"/>
          <w:sz w:val="20"/>
          <w:szCs w:val="20"/>
          <w:highlight w:val="none"/>
        </w:rPr>
        <w:t>_____</w:t>
      </w:r>
      <w:r>
        <w:rPr>
          <w:rFonts w:hint="eastAsia" w:ascii="宋体" w:hAnsi="宋体" w:cs="宋体"/>
          <w:sz w:val="20"/>
          <w:szCs w:val="20"/>
          <w:highlight w:val="none"/>
        </w:rPr>
        <w:t>月</w:t>
      </w:r>
      <w:r>
        <w:rPr>
          <w:rFonts w:ascii="宋体" w:hAnsi="宋体"/>
          <w:sz w:val="20"/>
          <w:szCs w:val="20"/>
          <w:highlight w:val="none"/>
        </w:rPr>
        <w:t>_____</w:t>
      </w:r>
      <w:r>
        <w:rPr>
          <w:rFonts w:hint="eastAsia" w:ascii="宋体" w:hAnsi="宋体" w:cs="宋体"/>
          <w:sz w:val="20"/>
          <w:szCs w:val="20"/>
          <w:highlight w:val="none"/>
        </w:rPr>
        <w:t>日</w:t>
      </w:r>
      <w:r>
        <w:rPr>
          <w:rFonts w:ascii="宋体" w:hAnsi="宋体"/>
          <w:sz w:val="20"/>
          <w:szCs w:val="20"/>
          <w:highlight w:val="none"/>
        </w:rPr>
        <w:t xml:space="preserve">                  _____</w:t>
      </w:r>
      <w:r>
        <w:rPr>
          <w:rFonts w:hint="eastAsia" w:ascii="宋体" w:hAnsi="宋体" w:cs="宋体"/>
          <w:sz w:val="20"/>
          <w:szCs w:val="20"/>
          <w:highlight w:val="none"/>
        </w:rPr>
        <w:t>年</w:t>
      </w:r>
      <w:r>
        <w:rPr>
          <w:rFonts w:ascii="宋体" w:hAnsi="宋体"/>
          <w:sz w:val="20"/>
          <w:szCs w:val="20"/>
          <w:highlight w:val="none"/>
        </w:rPr>
        <w:t>_____</w:t>
      </w:r>
      <w:r>
        <w:rPr>
          <w:rFonts w:hint="eastAsia" w:ascii="宋体" w:hAnsi="宋体" w:cs="宋体"/>
          <w:sz w:val="20"/>
          <w:szCs w:val="20"/>
          <w:highlight w:val="none"/>
        </w:rPr>
        <w:t>月</w:t>
      </w:r>
      <w:r>
        <w:rPr>
          <w:rFonts w:ascii="宋体" w:hAnsi="宋体"/>
          <w:sz w:val="20"/>
          <w:szCs w:val="20"/>
          <w:highlight w:val="none"/>
        </w:rPr>
        <w:t>_____</w:t>
      </w:r>
      <w:r>
        <w:rPr>
          <w:rFonts w:hint="eastAsia" w:ascii="宋体" w:hAnsi="宋体" w:cs="宋体"/>
          <w:sz w:val="20"/>
          <w:szCs w:val="20"/>
          <w:highlight w:val="none"/>
        </w:rPr>
        <w:t>日</w:t>
      </w:r>
    </w:p>
    <w:p>
      <w:pPr>
        <w:spacing w:before="120" w:beforeLines="50" w:after="120" w:afterLines="50"/>
        <w:outlineLvl w:val="0"/>
        <w:rPr>
          <w:rFonts w:hint="eastAsia" w:ascii="Arial" w:hAnsi="Arial" w:eastAsia="宋体" w:cs="宋体"/>
          <w:b/>
          <w:sz w:val="22"/>
          <w:szCs w:val="22"/>
          <w:highlight w:val="none"/>
        </w:rPr>
      </w:pPr>
      <w:r>
        <w:rPr>
          <w:rFonts w:hint="eastAsia" w:ascii="宋体" w:hAnsi="宋体" w:cs="宋体"/>
          <w:sz w:val="20"/>
          <w:szCs w:val="20"/>
          <w:highlight w:val="none"/>
        </w:rPr>
        <w:br w:type="page"/>
      </w:r>
      <w:r>
        <w:rPr>
          <w:rFonts w:hint="eastAsia" w:ascii="Arial" w:hAnsi="Arial" w:eastAsia="宋体" w:cs="宋体"/>
          <w:b/>
          <w:sz w:val="22"/>
          <w:szCs w:val="22"/>
          <w:highlight w:val="none"/>
          <w:lang w:val="en-US" w:eastAsia="zh-CN"/>
        </w:rPr>
        <w:t>附件八：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交付确认书》</w:t>
      </w:r>
    </w:p>
    <w:p>
      <w:pPr>
        <w:spacing w:line="480" w:lineRule="exact"/>
        <w:ind w:firstLine="0" w:firstLineChars="0"/>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商铺交付确认书</w:t>
      </w: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鉴于甲、乙双方于就位于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pPr>
        <w:spacing w:line="480" w:lineRule="exact"/>
        <w:ind w:firstLine="480" w:firstLineChars="200"/>
        <w:rPr>
          <w:rFonts w:ascii="宋体" w:hAnsi="宋体" w:eastAsia="宋体"/>
          <w:color w:val="auto"/>
          <w:sz w:val="24"/>
          <w:szCs w:val="22"/>
          <w:highlight w:val="none"/>
          <w:shd w:val="clear" w:color="auto" w:fill="FFFFFF"/>
        </w:rPr>
      </w:pP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兹确认甲、乙双方根据《</w:t>
      </w:r>
      <w:r>
        <w:rPr>
          <w:rFonts w:hint="eastAsia" w:ascii="宋体" w:hAnsi="宋体" w:eastAsia="宋体"/>
          <w:color w:val="auto"/>
          <w:sz w:val="24"/>
          <w:szCs w:val="22"/>
          <w:highlight w:val="none"/>
        </w:rPr>
        <w:t>天府国际动漫城</w:t>
      </w:r>
      <w:r>
        <w:rPr>
          <w:rFonts w:hint="eastAsia" w:ascii="宋体" w:hAnsi="宋体" w:eastAsia="宋体"/>
          <w:color w:val="auto"/>
          <w:sz w:val="24"/>
          <w:szCs w:val="22"/>
          <w:highlight w:val="none"/>
          <w:lang w:val="en-US" w:eastAsia="zh-CN"/>
        </w:rPr>
        <w:t>租赁</w:t>
      </w:r>
      <w:r>
        <w:rPr>
          <w:rFonts w:hint="eastAsia" w:ascii="宋体" w:hAnsi="宋体" w:eastAsia="宋体"/>
          <w:color w:val="auto"/>
          <w:sz w:val="24"/>
          <w:szCs w:val="22"/>
          <w:highlight w:val="none"/>
        </w:rPr>
        <w:t>合同</w:t>
      </w:r>
      <w:r>
        <w:rPr>
          <w:rFonts w:hint="eastAsia" w:ascii="宋体" w:hAnsi="宋体" w:eastAsia="宋体"/>
          <w:color w:val="auto"/>
          <w:sz w:val="24"/>
          <w:szCs w:val="22"/>
          <w:highlight w:val="none"/>
          <w:shd w:val="clear" w:color="auto" w:fill="FFFFFF"/>
        </w:rPr>
        <w:t>》第七条的约定，于</w:t>
      </w:r>
      <w:r>
        <w:rPr>
          <w:rFonts w:hint="eastAsia" w:ascii="宋体" w:hAnsi="宋体" w:eastAsia="宋体"/>
          <w:color w:val="auto"/>
          <w:sz w:val="24"/>
          <w:szCs w:val="22"/>
          <w:highlight w:val="none"/>
          <w:u w:val="single"/>
          <w:shd w:val="clear" w:color="auto" w:fill="FFFFFF"/>
        </w:rPr>
        <w:t xml:space="preserve">  </w:t>
      </w:r>
      <w:r>
        <w:rPr>
          <w:rFonts w:ascii="宋体" w:hAnsi="宋体" w:eastAsia="宋体"/>
          <w:color w:val="auto"/>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年</w:t>
      </w:r>
      <w:r>
        <w:rPr>
          <w:rFonts w:ascii="宋体" w:hAnsi="宋体" w:eastAsia="宋体"/>
          <w:color w:val="auto"/>
          <w:kern w:val="0"/>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月</w:t>
      </w:r>
      <w:r>
        <w:rPr>
          <w:rFonts w:ascii="宋体" w:hAnsi="宋体" w:eastAsia="宋体"/>
          <w:color w:val="auto"/>
          <w:kern w:val="0"/>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日在该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现场进行现场交付。经乙方查验，</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完全符合《</w:t>
      </w:r>
      <w:r>
        <w:rPr>
          <w:rFonts w:hint="eastAsia" w:ascii="宋体" w:hAnsi="宋体" w:eastAsia="宋体"/>
          <w:color w:val="auto"/>
          <w:sz w:val="24"/>
          <w:szCs w:val="22"/>
          <w:highlight w:val="none"/>
        </w:rPr>
        <w:t>天府国际动漫城</w:t>
      </w:r>
      <w:r>
        <w:rPr>
          <w:rFonts w:hint="eastAsia" w:ascii="宋体" w:hAnsi="宋体" w:eastAsia="宋体"/>
          <w:color w:val="auto"/>
          <w:sz w:val="24"/>
          <w:szCs w:val="22"/>
          <w:highlight w:val="none"/>
          <w:lang w:val="en-US" w:eastAsia="zh-CN"/>
        </w:rPr>
        <w:t>租赁</w:t>
      </w:r>
      <w:r>
        <w:rPr>
          <w:rFonts w:hint="eastAsia" w:ascii="宋体" w:hAnsi="宋体" w:eastAsia="宋体"/>
          <w:color w:val="auto"/>
          <w:sz w:val="24"/>
          <w:szCs w:val="22"/>
          <w:highlight w:val="none"/>
        </w:rPr>
        <w:t>合同</w:t>
      </w:r>
      <w:r>
        <w:rPr>
          <w:rFonts w:hint="eastAsia" w:ascii="宋体" w:hAnsi="宋体" w:eastAsia="宋体"/>
          <w:color w:val="auto"/>
          <w:sz w:val="24"/>
          <w:szCs w:val="22"/>
          <w:highlight w:val="none"/>
          <w:shd w:val="clear" w:color="auto" w:fill="FFFFFF"/>
        </w:rPr>
        <w:t>》及其附件约定的交付标准，乙方确认并同意接受甲方之交付。</w:t>
      </w: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1、交付日水表读数：</w:t>
      </w: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2、交付日电表读数：</w:t>
      </w: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3、交付日燃气表读数：</w:t>
      </w:r>
    </w:p>
    <w:p>
      <w:pPr>
        <w:spacing w:line="480" w:lineRule="exact"/>
        <w:ind w:firstLine="480" w:firstLineChars="200"/>
        <w:rPr>
          <w:rFonts w:ascii="宋体" w:hAnsi="宋体"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r>
        <w:rPr>
          <w:rFonts w:hint="eastAsia" w:ascii="宋体" w:hAnsi="Calibri" w:eastAsia="宋体"/>
          <w:color w:val="auto"/>
          <w:sz w:val="24"/>
          <w:szCs w:val="22"/>
          <w:highlight w:val="none"/>
          <w:shd w:val="clear" w:color="auto" w:fill="FFFFFF"/>
        </w:rPr>
        <w:t xml:space="preserve"> </w:t>
      </w:r>
    </w:p>
    <w:p>
      <w:pPr>
        <w:tabs>
          <w:tab w:val="left" w:pos="2493"/>
        </w:tabs>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jc w:val="right"/>
        <w:rPr>
          <w:rFonts w:ascii="宋体" w:hAnsi="Calibri" w:eastAsia="宋体"/>
          <w:b/>
          <w:color w:val="auto"/>
          <w:kern w:val="0"/>
          <w:sz w:val="24"/>
          <w:szCs w:val="22"/>
          <w:highlight w:val="none"/>
          <w:shd w:val="clear" w:color="auto" w:fill="FFFFFF"/>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pPr>
        <w:adjustRightInd/>
        <w:spacing w:line="480" w:lineRule="exact"/>
        <w:ind w:firstLine="0" w:firstLineChars="0"/>
        <w:jc w:val="right"/>
        <w:textAlignment w:val="auto"/>
        <w:rPr>
          <w:rFonts w:hint="eastAsia" w:ascii="Arial" w:hAnsi="Arial" w:eastAsia="宋体" w:cs="宋体"/>
          <w:b/>
          <w:snapToGrid w:val="0"/>
          <w:kern w:val="0"/>
          <w:sz w:val="22"/>
          <w:szCs w:val="22"/>
          <w:highlight w:val="none"/>
        </w:rPr>
      </w:pPr>
    </w:p>
    <w:p>
      <w:pPr>
        <w:adjustRightInd/>
        <w:spacing w:line="240" w:lineRule="auto"/>
        <w:textAlignment w:val="auto"/>
        <w:rPr>
          <w:rFonts w:hint="eastAsia" w:ascii="Arial" w:hAnsi="Arial" w:eastAsia="宋体" w:cs="宋体"/>
          <w:b/>
          <w:snapToGrid w:val="0"/>
          <w:kern w:val="0"/>
          <w:sz w:val="22"/>
          <w:szCs w:val="22"/>
        </w:rPr>
      </w:pPr>
      <w:r>
        <w:rPr>
          <w:rFonts w:hint="eastAsia" w:ascii="Arial" w:hAnsi="Arial" w:eastAsia="宋体" w:cs="宋体"/>
          <w:b/>
          <w:snapToGrid w:val="0"/>
          <w:kern w:val="0"/>
          <w:sz w:val="22"/>
          <w:szCs w:val="22"/>
        </w:rPr>
        <w:br w:type="page"/>
      </w: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：《开业确认书》</w:t>
      </w:r>
    </w:p>
    <w:p>
      <w:pPr>
        <w:spacing w:line="480" w:lineRule="exact"/>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开业确认书</w:t>
      </w:r>
    </w:p>
    <w:p>
      <w:pPr>
        <w:spacing w:line="480" w:lineRule="exact"/>
        <w:ind w:firstLine="480" w:firstLineChars="200"/>
        <w:rPr>
          <w:rFonts w:hint="eastAsia" w:ascii="宋体" w:hAnsi="宋体" w:eastAsia="宋体"/>
          <w:color w:val="auto"/>
          <w:sz w:val="24"/>
          <w:szCs w:val="22"/>
          <w:highlight w:val="none"/>
          <w:shd w:val="clear" w:color="auto" w:fill="FFFFFF"/>
        </w:rPr>
      </w:pPr>
    </w:p>
    <w:p>
      <w:pPr>
        <w:spacing w:line="480" w:lineRule="exact"/>
        <w:ind w:firstLine="480" w:firstLineChars="200"/>
        <w:rPr>
          <w:rFonts w:hint="eastAsia" w:ascii="宋体" w:hAnsi="宋体" w:eastAsia="宋体"/>
          <w:color w:val="auto"/>
          <w:sz w:val="24"/>
          <w:szCs w:val="22"/>
          <w:highlight w:val="none"/>
          <w:shd w:val="clear" w:color="auto" w:fill="FFFFFF"/>
          <w:lang w:eastAsia="zh-CN"/>
        </w:rPr>
      </w:pPr>
      <w:r>
        <w:rPr>
          <w:rFonts w:hint="eastAsia" w:ascii="宋体" w:hAnsi="宋体" w:eastAsia="宋体"/>
          <w:color w:val="auto"/>
          <w:sz w:val="24"/>
          <w:szCs w:val="22"/>
          <w:highlight w:val="none"/>
          <w:shd w:val="clear" w:color="auto" w:fill="FFFFFF"/>
        </w:rPr>
        <w:t>鉴于</w:t>
      </w:r>
      <w:r>
        <w:rPr>
          <w:rFonts w:hint="eastAsia" w:ascii="宋体" w:hAnsi="宋体" w:eastAsia="宋体"/>
          <w:color w:val="auto"/>
          <w:sz w:val="24"/>
          <w:szCs w:val="22"/>
          <w:highlight w:val="none"/>
          <w:shd w:val="clear" w:color="auto" w:fill="FFFFFF"/>
          <w:lang w:eastAsia="zh-CN"/>
        </w:rPr>
        <w:t>：</w:t>
      </w:r>
    </w:p>
    <w:p>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lang w:val="en-US" w:eastAsia="zh-CN"/>
        </w:rPr>
        <w:t>1、</w:t>
      </w:r>
      <w:r>
        <w:rPr>
          <w:rFonts w:hint="eastAsia" w:ascii="宋体" w:hAnsi="宋体" w:eastAsia="宋体"/>
          <w:color w:val="auto"/>
          <w:sz w:val="24"/>
          <w:szCs w:val="22"/>
          <w:highlight w:val="none"/>
          <w:shd w:val="clear" w:color="auto" w:fill="FFFFFF"/>
        </w:rPr>
        <w:t>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pPr>
        <w:spacing w:line="480" w:lineRule="exact"/>
        <w:ind w:firstLine="480" w:firstLineChars="200"/>
        <w:rPr>
          <w:rFonts w:hint="eastAsia" w:ascii="宋体" w:hAnsi="宋体" w:eastAsia="宋体"/>
          <w:color w:val="auto"/>
          <w:sz w:val="24"/>
          <w:szCs w:val="22"/>
          <w:highlight w:val="none"/>
          <w:shd w:val="clear" w:color="auto" w:fill="FFFFFF"/>
          <w:lang w:val="en-US" w:eastAsia="zh-CN"/>
        </w:rPr>
      </w:pPr>
      <w:r>
        <w:rPr>
          <w:rFonts w:hint="eastAsia" w:ascii="宋体" w:hAnsi="宋体" w:eastAsia="宋体"/>
          <w:color w:val="auto"/>
          <w:sz w:val="24"/>
          <w:szCs w:val="22"/>
          <w:highlight w:val="none"/>
          <w:shd w:val="clear" w:color="auto" w:fill="FFFFFF"/>
          <w:lang w:val="en-US" w:eastAsia="zh-CN"/>
        </w:rPr>
        <w:t>2、</w:t>
      </w:r>
      <w:r>
        <w:rPr>
          <w:rFonts w:hint="eastAsia" w:ascii="宋体" w:hAnsi="宋体" w:eastAsia="宋体" w:cs="Times New Roman"/>
          <w:color w:val="auto"/>
          <w:sz w:val="24"/>
          <w:szCs w:val="22"/>
          <w:highlight w:val="none"/>
          <w:shd w:val="clear" w:color="auto" w:fill="FFFFFF"/>
        </w:rPr>
        <w:t>乙方已经完成了开业准备并具备开业条件</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特此向甲方申请提前开业。</w:t>
      </w:r>
    </w:p>
    <w:p>
      <w:pPr>
        <w:adjustRightInd w:val="0"/>
        <w:spacing w:line="380" w:lineRule="exact"/>
        <w:textAlignment w:val="baseline"/>
        <w:rPr>
          <w:rFonts w:hint="eastAsia" w:ascii="Arial" w:hAnsi="Arial" w:eastAsia="宋体" w:cs="宋体"/>
          <w:b/>
          <w:snapToGrid w:val="0"/>
          <w:kern w:val="0"/>
          <w:sz w:val="22"/>
          <w:szCs w:val="22"/>
          <w:highlight w:val="none"/>
        </w:rPr>
      </w:pPr>
    </w:p>
    <w:p>
      <w:pPr>
        <w:adjustRightInd w:val="0"/>
        <w:spacing w:line="380" w:lineRule="exact"/>
        <w:textAlignment w:val="baseline"/>
        <w:rPr>
          <w:rFonts w:hint="eastAsia" w:ascii="Arial" w:hAnsi="Arial" w:eastAsia="宋体" w:cs="宋体"/>
          <w:b/>
          <w:snapToGrid w:val="0"/>
          <w:kern w:val="0"/>
          <w:sz w:val="22"/>
          <w:szCs w:val="22"/>
          <w:highlight w:val="none"/>
        </w:rPr>
      </w:pPr>
    </w:p>
    <w:p>
      <w:pPr>
        <w:spacing w:before="120" w:beforeLines="50" w:after="120" w:afterLines="50"/>
        <w:outlineLvl w:val="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1、</w:t>
      </w:r>
      <w:r>
        <w:rPr>
          <w:rFonts w:hint="eastAsia" w:ascii="宋体" w:hAnsi="宋体" w:eastAsia="宋体" w:cs="Times New Roman"/>
          <w:color w:val="auto"/>
          <w:sz w:val="24"/>
          <w:szCs w:val="22"/>
          <w:highlight w:val="none"/>
          <w:shd w:val="clear" w:color="auto" w:fill="FFFFFF"/>
          <w:lang w:val="en-US" w:eastAsia="zh-CN"/>
        </w:rPr>
        <w:t>甲方同意，乙方在</w:t>
      </w:r>
      <w:r>
        <w:rPr>
          <w:rFonts w:hint="eastAsia" w:ascii="宋体" w:hAnsi="宋体" w:eastAsia="宋体" w:cs="Times New Roman"/>
          <w:color w:val="auto"/>
          <w:sz w:val="24"/>
          <w:szCs w:val="22"/>
          <w:highlight w:val="none"/>
          <w:shd w:val="clear" w:color="auto" w:fill="FFFFFF"/>
        </w:rPr>
        <w:t xml:space="preserve">    年    月    日</w:t>
      </w:r>
      <w:r>
        <w:rPr>
          <w:rFonts w:hint="eastAsia" w:ascii="宋体" w:hAnsi="宋体" w:eastAsia="宋体" w:cs="Times New Roman"/>
          <w:color w:val="auto"/>
          <w:sz w:val="24"/>
          <w:szCs w:val="22"/>
          <w:highlight w:val="none"/>
          <w:shd w:val="clear" w:color="auto" w:fill="FFFFFF"/>
          <w:lang w:val="en-US" w:eastAsia="zh-CN"/>
        </w:rPr>
        <w:t>提前开业</w:t>
      </w:r>
      <w:r>
        <w:rPr>
          <w:rFonts w:hint="eastAsia" w:ascii="宋体" w:hAnsi="宋体" w:eastAsia="宋体" w:cs="Times New Roman"/>
          <w:color w:val="auto"/>
          <w:sz w:val="24"/>
          <w:szCs w:val="22"/>
          <w:highlight w:val="none"/>
          <w:shd w:val="clear" w:color="auto" w:fill="FFFFFF"/>
        </w:rPr>
        <w:t>。</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2、《天府国际动漫城</w:t>
      </w:r>
      <w:r>
        <w:rPr>
          <w:rFonts w:hint="eastAsia" w:ascii="宋体" w:hAnsi="宋体" w:eastAsia="宋体" w:cs="Times New Roman"/>
          <w:color w:val="auto"/>
          <w:sz w:val="24"/>
          <w:szCs w:val="22"/>
          <w:highlight w:val="none"/>
          <w:shd w:val="clear" w:color="auto" w:fill="FFFFFF"/>
          <w:lang w:val="en-US" w:eastAsia="zh-CN"/>
        </w:rPr>
        <w:t>租赁</w:t>
      </w:r>
      <w:r>
        <w:rPr>
          <w:rFonts w:hint="eastAsia" w:ascii="宋体" w:hAnsi="宋体" w:eastAsia="宋体" w:cs="Times New Roman"/>
          <w:color w:val="auto"/>
          <w:sz w:val="24"/>
          <w:szCs w:val="22"/>
          <w:highlight w:val="none"/>
          <w:shd w:val="clear" w:color="auto" w:fill="FFFFFF"/>
        </w:rPr>
        <w:t>合同》项下计租日</w:t>
      </w:r>
      <w:r>
        <w:rPr>
          <w:rFonts w:hint="eastAsia" w:ascii="宋体" w:hAnsi="宋体" w:eastAsia="宋体" w:cs="Times New Roman"/>
          <w:color w:val="auto"/>
          <w:sz w:val="24"/>
          <w:szCs w:val="22"/>
          <w:highlight w:val="none"/>
          <w:shd w:val="clear" w:color="auto" w:fill="FFFFFF"/>
          <w:lang w:val="en-US" w:eastAsia="zh-CN"/>
        </w:rPr>
        <w:t>调整</w:t>
      </w:r>
      <w:r>
        <w:rPr>
          <w:rFonts w:hint="eastAsia" w:ascii="宋体" w:hAnsi="宋体" w:eastAsia="宋体" w:cs="Times New Roman"/>
          <w:color w:val="auto"/>
          <w:sz w:val="24"/>
          <w:szCs w:val="22"/>
          <w:highlight w:val="none"/>
          <w:shd w:val="clear" w:color="auto" w:fill="FFFFFF"/>
        </w:rPr>
        <w:t>为    年    月    日，计租期</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运营培育期期限相应调整</w:t>
      </w:r>
      <w:r>
        <w:rPr>
          <w:rFonts w:hint="eastAsia" w:ascii="宋体" w:hAnsi="宋体" w:eastAsia="宋体" w:cs="Times New Roman"/>
          <w:color w:val="auto"/>
          <w:sz w:val="24"/>
          <w:szCs w:val="22"/>
          <w:highlight w:val="none"/>
          <w:shd w:val="clear" w:color="auto" w:fill="FFFFFF"/>
        </w:rPr>
        <w:t>。</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b/>
          <w:color w:val="auto"/>
          <w:kern w:val="0"/>
          <w:sz w:val="24"/>
          <w:szCs w:val="22"/>
          <w:highlight w:val="none"/>
          <w:shd w:val="clear" w:color="auto" w:fill="FFFFFF"/>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pPr>
        <w:adjustRightInd/>
        <w:spacing w:line="480" w:lineRule="exact"/>
        <w:ind w:firstLine="0" w:firstLineChars="0"/>
        <w:jc w:val="both"/>
        <w:textAlignment w:val="auto"/>
        <w:rPr>
          <w:rFonts w:hint="eastAsia" w:ascii="Arial" w:hAnsi="Arial" w:eastAsia="宋体" w:cs="宋体"/>
          <w:b/>
          <w:snapToGrid w:val="0"/>
          <w:kern w:val="0"/>
          <w:sz w:val="22"/>
          <w:szCs w:val="22"/>
        </w:rPr>
      </w:pPr>
    </w:p>
    <w:p>
      <w:pPr>
        <w:rPr>
          <w:rFonts w:hint="default"/>
          <w:lang w:val="en-US" w:eastAsia="zh-CN"/>
        </w:rPr>
        <w:sectPr>
          <w:footerReference r:id="rId8"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671EDF1-043C-4016-B84C-F536F2EB6FE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DABE4E2-99B5-4533-A673-5FCC4897E5D3}"/>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524F1B76-A82D-4B7D-B8EA-505F64808C1F}"/>
  </w:font>
  <w:font w:name="方正仿宋_GB2312">
    <w:panose1 w:val="02000000000000000000"/>
    <w:charset w:val="86"/>
    <w:family w:val="auto"/>
    <w:pitch w:val="default"/>
    <w:sig w:usb0="A00002BF" w:usb1="184F6CFA" w:usb2="00000012" w:usb3="00000000" w:csb0="00040001" w:csb1="00000000"/>
    <w:embedRegular r:id="rId4" w:fontKey="{3A8866AE-C742-4D27-928B-44EEBDB09978}"/>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yZmQzODMyOTM3NWFkZTlhY2JmMzU2ZDgzYmU0YjYifQ=="/>
  </w:docVars>
  <w:rsids>
    <w:rsidRoot w:val="5F28035F"/>
    <w:rsid w:val="0042772D"/>
    <w:rsid w:val="00953D9C"/>
    <w:rsid w:val="01255109"/>
    <w:rsid w:val="012F3782"/>
    <w:rsid w:val="01402061"/>
    <w:rsid w:val="01A725B4"/>
    <w:rsid w:val="01B85CDA"/>
    <w:rsid w:val="01D312A0"/>
    <w:rsid w:val="020F7B7E"/>
    <w:rsid w:val="025E1CD2"/>
    <w:rsid w:val="02734435"/>
    <w:rsid w:val="02987B74"/>
    <w:rsid w:val="029E55D3"/>
    <w:rsid w:val="02A05587"/>
    <w:rsid w:val="02FC0C3D"/>
    <w:rsid w:val="032D4C02"/>
    <w:rsid w:val="035148F2"/>
    <w:rsid w:val="03650E8B"/>
    <w:rsid w:val="03932686"/>
    <w:rsid w:val="03B60A82"/>
    <w:rsid w:val="03C503DC"/>
    <w:rsid w:val="041951F3"/>
    <w:rsid w:val="048A76BA"/>
    <w:rsid w:val="051E6717"/>
    <w:rsid w:val="053356F2"/>
    <w:rsid w:val="05913CBD"/>
    <w:rsid w:val="059F0AE9"/>
    <w:rsid w:val="05BE2584"/>
    <w:rsid w:val="05E256B5"/>
    <w:rsid w:val="06190150"/>
    <w:rsid w:val="062C0D8A"/>
    <w:rsid w:val="064A07A5"/>
    <w:rsid w:val="066A2114"/>
    <w:rsid w:val="069F65D6"/>
    <w:rsid w:val="06F86CD9"/>
    <w:rsid w:val="07010352"/>
    <w:rsid w:val="073E6F3C"/>
    <w:rsid w:val="07840D87"/>
    <w:rsid w:val="07992243"/>
    <w:rsid w:val="07B44E80"/>
    <w:rsid w:val="07B62681"/>
    <w:rsid w:val="083054CD"/>
    <w:rsid w:val="087D7F38"/>
    <w:rsid w:val="08892439"/>
    <w:rsid w:val="0891012A"/>
    <w:rsid w:val="08A74FB5"/>
    <w:rsid w:val="08E27267"/>
    <w:rsid w:val="08F5187C"/>
    <w:rsid w:val="090D2924"/>
    <w:rsid w:val="094A009C"/>
    <w:rsid w:val="094B6652"/>
    <w:rsid w:val="0AAC4CEF"/>
    <w:rsid w:val="0AC06A5E"/>
    <w:rsid w:val="0AE07FCA"/>
    <w:rsid w:val="0AE94FA3"/>
    <w:rsid w:val="0B285948"/>
    <w:rsid w:val="0B8511CF"/>
    <w:rsid w:val="0B946386"/>
    <w:rsid w:val="0BB559B3"/>
    <w:rsid w:val="0BB91846"/>
    <w:rsid w:val="0C3833A2"/>
    <w:rsid w:val="0C3B3D7C"/>
    <w:rsid w:val="0C8E24D0"/>
    <w:rsid w:val="0C954748"/>
    <w:rsid w:val="0CBD0903"/>
    <w:rsid w:val="0D5119C1"/>
    <w:rsid w:val="0D531267"/>
    <w:rsid w:val="0D555A5F"/>
    <w:rsid w:val="0D6A48DF"/>
    <w:rsid w:val="0DA30469"/>
    <w:rsid w:val="0DDE0593"/>
    <w:rsid w:val="0DEF228B"/>
    <w:rsid w:val="0DF04594"/>
    <w:rsid w:val="0E1827CD"/>
    <w:rsid w:val="0E785A40"/>
    <w:rsid w:val="0E874573"/>
    <w:rsid w:val="0EAA6A76"/>
    <w:rsid w:val="0EB41C7B"/>
    <w:rsid w:val="0EDC767D"/>
    <w:rsid w:val="0EE11876"/>
    <w:rsid w:val="0EE669F0"/>
    <w:rsid w:val="0F5120AB"/>
    <w:rsid w:val="0F5507D6"/>
    <w:rsid w:val="0F6918F1"/>
    <w:rsid w:val="0FA22032"/>
    <w:rsid w:val="0FC332A8"/>
    <w:rsid w:val="0FCA431A"/>
    <w:rsid w:val="0FDA03BD"/>
    <w:rsid w:val="10156468"/>
    <w:rsid w:val="112428B9"/>
    <w:rsid w:val="113C4C33"/>
    <w:rsid w:val="11614615"/>
    <w:rsid w:val="116750AC"/>
    <w:rsid w:val="116A5B28"/>
    <w:rsid w:val="11C45325"/>
    <w:rsid w:val="11C955FD"/>
    <w:rsid w:val="13337B71"/>
    <w:rsid w:val="13645F7C"/>
    <w:rsid w:val="13654EEB"/>
    <w:rsid w:val="138D5A83"/>
    <w:rsid w:val="138F4B02"/>
    <w:rsid w:val="13AA087C"/>
    <w:rsid w:val="14530EC6"/>
    <w:rsid w:val="14553B17"/>
    <w:rsid w:val="14580115"/>
    <w:rsid w:val="14743FE0"/>
    <w:rsid w:val="14A554F8"/>
    <w:rsid w:val="14BF3E3D"/>
    <w:rsid w:val="14E056CD"/>
    <w:rsid w:val="1585509C"/>
    <w:rsid w:val="15AA2A5F"/>
    <w:rsid w:val="15AE7AEB"/>
    <w:rsid w:val="15E4523E"/>
    <w:rsid w:val="16065829"/>
    <w:rsid w:val="163668C2"/>
    <w:rsid w:val="172C6DF5"/>
    <w:rsid w:val="17667DE9"/>
    <w:rsid w:val="17762303"/>
    <w:rsid w:val="178D198F"/>
    <w:rsid w:val="18833F84"/>
    <w:rsid w:val="188A7548"/>
    <w:rsid w:val="18E92D3A"/>
    <w:rsid w:val="18FD4D5E"/>
    <w:rsid w:val="19226D28"/>
    <w:rsid w:val="19455767"/>
    <w:rsid w:val="196B4343"/>
    <w:rsid w:val="1975792A"/>
    <w:rsid w:val="1996224F"/>
    <w:rsid w:val="19BF1E22"/>
    <w:rsid w:val="19EC5489"/>
    <w:rsid w:val="1A3C145A"/>
    <w:rsid w:val="1AC903B2"/>
    <w:rsid w:val="1B21665E"/>
    <w:rsid w:val="1B32148C"/>
    <w:rsid w:val="1B5329C3"/>
    <w:rsid w:val="1B8F6E39"/>
    <w:rsid w:val="1BC459FB"/>
    <w:rsid w:val="1C4619E3"/>
    <w:rsid w:val="1C4A1A87"/>
    <w:rsid w:val="1C5475F1"/>
    <w:rsid w:val="1C7F705E"/>
    <w:rsid w:val="1C8D2C11"/>
    <w:rsid w:val="1CCA1903"/>
    <w:rsid w:val="1CD05E0F"/>
    <w:rsid w:val="1D14783F"/>
    <w:rsid w:val="1D914C21"/>
    <w:rsid w:val="1DD73279"/>
    <w:rsid w:val="1DE013E4"/>
    <w:rsid w:val="1DF00C2C"/>
    <w:rsid w:val="1E2F53D8"/>
    <w:rsid w:val="1E42092D"/>
    <w:rsid w:val="1E81616D"/>
    <w:rsid w:val="1ED656E5"/>
    <w:rsid w:val="1F1C595D"/>
    <w:rsid w:val="1F523485"/>
    <w:rsid w:val="1F9033E3"/>
    <w:rsid w:val="1FAF039A"/>
    <w:rsid w:val="1FF92B69"/>
    <w:rsid w:val="1FFE2404"/>
    <w:rsid w:val="20096C46"/>
    <w:rsid w:val="20C46395"/>
    <w:rsid w:val="214E22A7"/>
    <w:rsid w:val="215605AB"/>
    <w:rsid w:val="216852CD"/>
    <w:rsid w:val="216D6112"/>
    <w:rsid w:val="21BE0F4D"/>
    <w:rsid w:val="21E12709"/>
    <w:rsid w:val="22355C2D"/>
    <w:rsid w:val="2262726D"/>
    <w:rsid w:val="226D54DF"/>
    <w:rsid w:val="22AA7406"/>
    <w:rsid w:val="23063BE1"/>
    <w:rsid w:val="23302E8C"/>
    <w:rsid w:val="2378095B"/>
    <w:rsid w:val="237F1E9A"/>
    <w:rsid w:val="238A6013"/>
    <w:rsid w:val="239750D8"/>
    <w:rsid w:val="23E33924"/>
    <w:rsid w:val="240A5BA2"/>
    <w:rsid w:val="24406E41"/>
    <w:rsid w:val="24656729"/>
    <w:rsid w:val="24A254AD"/>
    <w:rsid w:val="24AE0821"/>
    <w:rsid w:val="24F62BAE"/>
    <w:rsid w:val="25514C22"/>
    <w:rsid w:val="257F2606"/>
    <w:rsid w:val="25DF4565"/>
    <w:rsid w:val="264B2324"/>
    <w:rsid w:val="26934CDB"/>
    <w:rsid w:val="26C06B7A"/>
    <w:rsid w:val="26F070A5"/>
    <w:rsid w:val="26F50C50"/>
    <w:rsid w:val="26FD4B9E"/>
    <w:rsid w:val="270D1628"/>
    <w:rsid w:val="273A7E31"/>
    <w:rsid w:val="274666E1"/>
    <w:rsid w:val="28A65563"/>
    <w:rsid w:val="290135E4"/>
    <w:rsid w:val="290D79C1"/>
    <w:rsid w:val="29347855"/>
    <w:rsid w:val="29890D0F"/>
    <w:rsid w:val="29E01141"/>
    <w:rsid w:val="2A1A4A18"/>
    <w:rsid w:val="2A465F84"/>
    <w:rsid w:val="2A7A48C5"/>
    <w:rsid w:val="2A9E14C9"/>
    <w:rsid w:val="2AE7529F"/>
    <w:rsid w:val="2AE85069"/>
    <w:rsid w:val="2B065CD7"/>
    <w:rsid w:val="2B563B92"/>
    <w:rsid w:val="2B5E72FD"/>
    <w:rsid w:val="2B966BC3"/>
    <w:rsid w:val="2B976C7F"/>
    <w:rsid w:val="2C11611D"/>
    <w:rsid w:val="2C543E8F"/>
    <w:rsid w:val="2C5809D5"/>
    <w:rsid w:val="2C714F3D"/>
    <w:rsid w:val="2C7F14A1"/>
    <w:rsid w:val="2C9E1BE4"/>
    <w:rsid w:val="2CBB2F91"/>
    <w:rsid w:val="2CD45478"/>
    <w:rsid w:val="2D4A1A89"/>
    <w:rsid w:val="2D595FCE"/>
    <w:rsid w:val="2D76048D"/>
    <w:rsid w:val="2DB01173"/>
    <w:rsid w:val="2DB76FE0"/>
    <w:rsid w:val="2DC03C5B"/>
    <w:rsid w:val="2DD929B1"/>
    <w:rsid w:val="2E0E333C"/>
    <w:rsid w:val="2E5D7B8F"/>
    <w:rsid w:val="2E657CB5"/>
    <w:rsid w:val="2E8F5DBB"/>
    <w:rsid w:val="2ECB14C4"/>
    <w:rsid w:val="2F0E4F0B"/>
    <w:rsid w:val="2F313E76"/>
    <w:rsid w:val="2F875931"/>
    <w:rsid w:val="2F8C04E5"/>
    <w:rsid w:val="2FBB2009"/>
    <w:rsid w:val="30372953"/>
    <w:rsid w:val="3062590F"/>
    <w:rsid w:val="30B822FE"/>
    <w:rsid w:val="31AD5D77"/>
    <w:rsid w:val="31EC2828"/>
    <w:rsid w:val="320F1351"/>
    <w:rsid w:val="3247040D"/>
    <w:rsid w:val="32B31CDC"/>
    <w:rsid w:val="32D81BB9"/>
    <w:rsid w:val="331D184C"/>
    <w:rsid w:val="337D4DBA"/>
    <w:rsid w:val="33D760FF"/>
    <w:rsid w:val="34677222"/>
    <w:rsid w:val="346D4B40"/>
    <w:rsid w:val="349C6A11"/>
    <w:rsid w:val="34A2674E"/>
    <w:rsid w:val="352F17E9"/>
    <w:rsid w:val="35772839"/>
    <w:rsid w:val="359E7780"/>
    <w:rsid w:val="35A622DF"/>
    <w:rsid w:val="35E6686D"/>
    <w:rsid w:val="3696566D"/>
    <w:rsid w:val="369A6387"/>
    <w:rsid w:val="36A73986"/>
    <w:rsid w:val="36F77EC6"/>
    <w:rsid w:val="37701C91"/>
    <w:rsid w:val="37B917AF"/>
    <w:rsid w:val="388D0662"/>
    <w:rsid w:val="38AF2F46"/>
    <w:rsid w:val="38C00788"/>
    <w:rsid w:val="38CE5AC2"/>
    <w:rsid w:val="38E278B2"/>
    <w:rsid w:val="38ED58A0"/>
    <w:rsid w:val="392512FA"/>
    <w:rsid w:val="395D0E42"/>
    <w:rsid w:val="39B95A5D"/>
    <w:rsid w:val="39D50923"/>
    <w:rsid w:val="39F310AA"/>
    <w:rsid w:val="3A522CCD"/>
    <w:rsid w:val="3A7F3738"/>
    <w:rsid w:val="3A9956A6"/>
    <w:rsid w:val="3AB47EAF"/>
    <w:rsid w:val="3AC71860"/>
    <w:rsid w:val="3AD212C8"/>
    <w:rsid w:val="3B903FA6"/>
    <w:rsid w:val="3BA2576B"/>
    <w:rsid w:val="3BB16527"/>
    <w:rsid w:val="3BBA274A"/>
    <w:rsid w:val="3C0C0FF5"/>
    <w:rsid w:val="3C3B4747"/>
    <w:rsid w:val="3C4A56B4"/>
    <w:rsid w:val="3C4D5AA3"/>
    <w:rsid w:val="3C4D7E8F"/>
    <w:rsid w:val="3CB51A39"/>
    <w:rsid w:val="3CBC6EAD"/>
    <w:rsid w:val="3D0A0C0E"/>
    <w:rsid w:val="3D3E5A4A"/>
    <w:rsid w:val="3D4A288F"/>
    <w:rsid w:val="3D580050"/>
    <w:rsid w:val="3D8B0592"/>
    <w:rsid w:val="3D933369"/>
    <w:rsid w:val="3E806C6F"/>
    <w:rsid w:val="3E930A34"/>
    <w:rsid w:val="3EA37700"/>
    <w:rsid w:val="3EDC750B"/>
    <w:rsid w:val="3EE5373D"/>
    <w:rsid w:val="3F4145EC"/>
    <w:rsid w:val="3F7153F9"/>
    <w:rsid w:val="3FA72572"/>
    <w:rsid w:val="3FB9191F"/>
    <w:rsid w:val="40137B3D"/>
    <w:rsid w:val="40326239"/>
    <w:rsid w:val="404001EF"/>
    <w:rsid w:val="40643187"/>
    <w:rsid w:val="409B2F84"/>
    <w:rsid w:val="40D734F8"/>
    <w:rsid w:val="40E1035D"/>
    <w:rsid w:val="41535447"/>
    <w:rsid w:val="417A6DE3"/>
    <w:rsid w:val="417A6F5E"/>
    <w:rsid w:val="41CB6C95"/>
    <w:rsid w:val="42653079"/>
    <w:rsid w:val="428B4E0F"/>
    <w:rsid w:val="42DD5130"/>
    <w:rsid w:val="42EE5A37"/>
    <w:rsid w:val="4342152E"/>
    <w:rsid w:val="436670EC"/>
    <w:rsid w:val="43D360C7"/>
    <w:rsid w:val="441F5ECA"/>
    <w:rsid w:val="44316198"/>
    <w:rsid w:val="445E284F"/>
    <w:rsid w:val="449E3654"/>
    <w:rsid w:val="44BB6E3C"/>
    <w:rsid w:val="44BE2094"/>
    <w:rsid w:val="44CE0D05"/>
    <w:rsid w:val="450F7141"/>
    <w:rsid w:val="451575D3"/>
    <w:rsid w:val="45BF29B2"/>
    <w:rsid w:val="45E81197"/>
    <w:rsid w:val="465304D2"/>
    <w:rsid w:val="46877406"/>
    <w:rsid w:val="46965745"/>
    <w:rsid w:val="46DB14E0"/>
    <w:rsid w:val="46E90CF3"/>
    <w:rsid w:val="47214561"/>
    <w:rsid w:val="4730511F"/>
    <w:rsid w:val="47D82988"/>
    <w:rsid w:val="48070ADC"/>
    <w:rsid w:val="481B35B5"/>
    <w:rsid w:val="48620B48"/>
    <w:rsid w:val="488F76A1"/>
    <w:rsid w:val="48E5572B"/>
    <w:rsid w:val="48E6272D"/>
    <w:rsid w:val="49085526"/>
    <w:rsid w:val="497754FA"/>
    <w:rsid w:val="497D499A"/>
    <w:rsid w:val="498211B7"/>
    <w:rsid w:val="49C5535B"/>
    <w:rsid w:val="49C97538"/>
    <w:rsid w:val="49CF773E"/>
    <w:rsid w:val="49E74755"/>
    <w:rsid w:val="4A11580F"/>
    <w:rsid w:val="4A556EC5"/>
    <w:rsid w:val="4A55736A"/>
    <w:rsid w:val="4A8866D4"/>
    <w:rsid w:val="4B0D0A00"/>
    <w:rsid w:val="4B112137"/>
    <w:rsid w:val="4B2C08E7"/>
    <w:rsid w:val="4B4C5E55"/>
    <w:rsid w:val="4B747426"/>
    <w:rsid w:val="4B781FCF"/>
    <w:rsid w:val="4B897845"/>
    <w:rsid w:val="4BA0769B"/>
    <w:rsid w:val="4BB95113"/>
    <w:rsid w:val="4BE46D25"/>
    <w:rsid w:val="4BEB6DBA"/>
    <w:rsid w:val="4C01059F"/>
    <w:rsid w:val="4C296C8E"/>
    <w:rsid w:val="4C2F3E16"/>
    <w:rsid w:val="4C542C15"/>
    <w:rsid w:val="4C915F84"/>
    <w:rsid w:val="4CC50F87"/>
    <w:rsid w:val="4CC74345"/>
    <w:rsid w:val="4CC9194E"/>
    <w:rsid w:val="4CF17276"/>
    <w:rsid w:val="4D095640"/>
    <w:rsid w:val="4D615164"/>
    <w:rsid w:val="4D752558"/>
    <w:rsid w:val="4D8D3AB8"/>
    <w:rsid w:val="4DE86E96"/>
    <w:rsid w:val="4DF67662"/>
    <w:rsid w:val="4E314AD3"/>
    <w:rsid w:val="4E3639B3"/>
    <w:rsid w:val="4E7202A3"/>
    <w:rsid w:val="4EE76E17"/>
    <w:rsid w:val="4F061B38"/>
    <w:rsid w:val="4F174858"/>
    <w:rsid w:val="4F2002A2"/>
    <w:rsid w:val="4F2B0B7F"/>
    <w:rsid w:val="4F562285"/>
    <w:rsid w:val="4F6F36C0"/>
    <w:rsid w:val="4F957CA8"/>
    <w:rsid w:val="4FAF4B08"/>
    <w:rsid w:val="4FF66767"/>
    <w:rsid w:val="503F4129"/>
    <w:rsid w:val="5048269F"/>
    <w:rsid w:val="504A345E"/>
    <w:rsid w:val="5076490F"/>
    <w:rsid w:val="50823630"/>
    <w:rsid w:val="50A325E4"/>
    <w:rsid w:val="510A6139"/>
    <w:rsid w:val="512037B7"/>
    <w:rsid w:val="514E10F6"/>
    <w:rsid w:val="5162662A"/>
    <w:rsid w:val="516440E9"/>
    <w:rsid w:val="51784F44"/>
    <w:rsid w:val="51C36DD6"/>
    <w:rsid w:val="51FE1619"/>
    <w:rsid w:val="521D6EFF"/>
    <w:rsid w:val="52905EC1"/>
    <w:rsid w:val="529B4DD8"/>
    <w:rsid w:val="52A91EB3"/>
    <w:rsid w:val="52BA2046"/>
    <w:rsid w:val="530D6D8F"/>
    <w:rsid w:val="53145431"/>
    <w:rsid w:val="534765D1"/>
    <w:rsid w:val="534D26D3"/>
    <w:rsid w:val="541C50CC"/>
    <w:rsid w:val="542C086C"/>
    <w:rsid w:val="542F55B8"/>
    <w:rsid w:val="547077C5"/>
    <w:rsid w:val="54820367"/>
    <w:rsid w:val="54837309"/>
    <w:rsid w:val="54E032F8"/>
    <w:rsid w:val="55BA258D"/>
    <w:rsid w:val="561D3D2D"/>
    <w:rsid w:val="569A2FA8"/>
    <w:rsid w:val="569F2839"/>
    <w:rsid w:val="56A20061"/>
    <w:rsid w:val="56CC69AE"/>
    <w:rsid w:val="56D5323E"/>
    <w:rsid w:val="576C5EFE"/>
    <w:rsid w:val="57AA4790"/>
    <w:rsid w:val="57B233B5"/>
    <w:rsid w:val="57D164CB"/>
    <w:rsid w:val="57D3668B"/>
    <w:rsid w:val="57F80AB2"/>
    <w:rsid w:val="582A632A"/>
    <w:rsid w:val="583519EB"/>
    <w:rsid w:val="589336F9"/>
    <w:rsid w:val="58D93E18"/>
    <w:rsid w:val="58F53B5C"/>
    <w:rsid w:val="58F55357"/>
    <w:rsid w:val="58F76C08"/>
    <w:rsid w:val="59092965"/>
    <w:rsid w:val="59197495"/>
    <w:rsid w:val="595D280D"/>
    <w:rsid w:val="596345C4"/>
    <w:rsid w:val="59BB0341"/>
    <w:rsid w:val="59BB7545"/>
    <w:rsid w:val="59DB32DA"/>
    <w:rsid w:val="5A0575F5"/>
    <w:rsid w:val="5A1D2643"/>
    <w:rsid w:val="5A9A1469"/>
    <w:rsid w:val="5B054D35"/>
    <w:rsid w:val="5B1A73DD"/>
    <w:rsid w:val="5BB271E9"/>
    <w:rsid w:val="5BE83C02"/>
    <w:rsid w:val="5C02341C"/>
    <w:rsid w:val="5C4C650B"/>
    <w:rsid w:val="5CA32328"/>
    <w:rsid w:val="5CA70C51"/>
    <w:rsid w:val="5CD30445"/>
    <w:rsid w:val="5CED7205"/>
    <w:rsid w:val="5D1B29FF"/>
    <w:rsid w:val="5D2101CC"/>
    <w:rsid w:val="5D86637E"/>
    <w:rsid w:val="5D885990"/>
    <w:rsid w:val="5EA309D1"/>
    <w:rsid w:val="5ECA1515"/>
    <w:rsid w:val="5F28035F"/>
    <w:rsid w:val="5F3F6522"/>
    <w:rsid w:val="5F692E0F"/>
    <w:rsid w:val="5F7418E2"/>
    <w:rsid w:val="5F820E88"/>
    <w:rsid w:val="5F982816"/>
    <w:rsid w:val="5FF33BCD"/>
    <w:rsid w:val="60746E1E"/>
    <w:rsid w:val="609603D4"/>
    <w:rsid w:val="60B25C51"/>
    <w:rsid w:val="60B5325F"/>
    <w:rsid w:val="60DA0BF8"/>
    <w:rsid w:val="60E527F0"/>
    <w:rsid w:val="60E86E0B"/>
    <w:rsid w:val="60F32D86"/>
    <w:rsid w:val="610C48F6"/>
    <w:rsid w:val="61334E5D"/>
    <w:rsid w:val="615B6EC4"/>
    <w:rsid w:val="6166422E"/>
    <w:rsid w:val="61B5380E"/>
    <w:rsid w:val="61EA65C1"/>
    <w:rsid w:val="61F87B75"/>
    <w:rsid w:val="621517BC"/>
    <w:rsid w:val="624F1172"/>
    <w:rsid w:val="62A82630"/>
    <w:rsid w:val="62B2749E"/>
    <w:rsid w:val="62F2362A"/>
    <w:rsid w:val="63107336"/>
    <w:rsid w:val="63546FA9"/>
    <w:rsid w:val="639C0AA1"/>
    <w:rsid w:val="63E46D96"/>
    <w:rsid w:val="63FE1843"/>
    <w:rsid w:val="640A431E"/>
    <w:rsid w:val="64525A3D"/>
    <w:rsid w:val="64702ACB"/>
    <w:rsid w:val="64C003BC"/>
    <w:rsid w:val="64FF2F28"/>
    <w:rsid w:val="654D6963"/>
    <w:rsid w:val="656230AA"/>
    <w:rsid w:val="65B50EDE"/>
    <w:rsid w:val="65F63810"/>
    <w:rsid w:val="66507267"/>
    <w:rsid w:val="66661622"/>
    <w:rsid w:val="66A85FB5"/>
    <w:rsid w:val="66FC24CA"/>
    <w:rsid w:val="67184424"/>
    <w:rsid w:val="676A016D"/>
    <w:rsid w:val="67C140D5"/>
    <w:rsid w:val="67F51E74"/>
    <w:rsid w:val="68614E91"/>
    <w:rsid w:val="68887C1C"/>
    <w:rsid w:val="68C94619"/>
    <w:rsid w:val="68D45F2D"/>
    <w:rsid w:val="693410C2"/>
    <w:rsid w:val="69B07103"/>
    <w:rsid w:val="69B17813"/>
    <w:rsid w:val="69E50BBC"/>
    <w:rsid w:val="69F67ECC"/>
    <w:rsid w:val="6A20773A"/>
    <w:rsid w:val="6AE2305E"/>
    <w:rsid w:val="6B483991"/>
    <w:rsid w:val="6B7A243E"/>
    <w:rsid w:val="6B817108"/>
    <w:rsid w:val="6BB43DF4"/>
    <w:rsid w:val="6BD57BF2"/>
    <w:rsid w:val="6BD60EFB"/>
    <w:rsid w:val="6BEF307E"/>
    <w:rsid w:val="6C210C2D"/>
    <w:rsid w:val="6C5850C7"/>
    <w:rsid w:val="6CC951A5"/>
    <w:rsid w:val="6CDC26AF"/>
    <w:rsid w:val="6D256EC2"/>
    <w:rsid w:val="6D2C0720"/>
    <w:rsid w:val="6D4E78FB"/>
    <w:rsid w:val="6D917342"/>
    <w:rsid w:val="6DF614AF"/>
    <w:rsid w:val="6E262686"/>
    <w:rsid w:val="6E3014F3"/>
    <w:rsid w:val="6E435CFB"/>
    <w:rsid w:val="6EAA5C29"/>
    <w:rsid w:val="6F06600E"/>
    <w:rsid w:val="6F703BA0"/>
    <w:rsid w:val="6F9F33D6"/>
    <w:rsid w:val="6FDF7D84"/>
    <w:rsid w:val="704F369C"/>
    <w:rsid w:val="706C23D6"/>
    <w:rsid w:val="70B372F7"/>
    <w:rsid w:val="70C20053"/>
    <w:rsid w:val="70D66A70"/>
    <w:rsid w:val="70E61B86"/>
    <w:rsid w:val="710B2946"/>
    <w:rsid w:val="710F6C82"/>
    <w:rsid w:val="71242B2C"/>
    <w:rsid w:val="71536830"/>
    <w:rsid w:val="71F517C7"/>
    <w:rsid w:val="720F5043"/>
    <w:rsid w:val="721B5E37"/>
    <w:rsid w:val="729C478C"/>
    <w:rsid w:val="72AA7CFF"/>
    <w:rsid w:val="72AD0311"/>
    <w:rsid w:val="72FD76D1"/>
    <w:rsid w:val="735A54C4"/>
    <w:rsid w:val="73894A4F"/>
    <w:rsid w:val="739B50BA"/>
    <w:rsid w:val="73B07597"/>
    <w:rsid w:val="73EB1F44"/>
    <w:rsid w:val="73F21941"/>
    <w:rsid w:val="74756D3A"/>
    <w:rsid w:val="748506AB"/>
    <w:rsid w:val="74B72503"/>
    <w:rsid w:val="7530389B"/>
    <w:rsid w:val="756D4BBB"/>
    <w:rsid w:val="75716C61"/>
    <w:rsid w:val="75C62C9E"/>
    <w:rsid w:val="760133A5"/>
    <w:rsid w:val="76150E2B"/>
    <w:rsid w:val="761A4756"/>
    <w:rsid w:val="76253536"/>
    <w:rsid w:val="76CB7A78"/>
    <w:rsid w:val="770938C4"/>
    <w:rsid w:val="771736F6"/>
    <w:rsid w:val="771D2184"/>
    <w:rsid w:val="773B0DDC"/>
    <w:rsid w:val="77AC0DD0"/>
    <w:rsid w:val="77C16C09"/>
    <w:rsid w:val="78434A05"/>
    <w:rsid w:val="78484F3C"/>
    <w:rsid w:val="784F0D6D"/>
    <w:rsid w:val="785A63FA"/>
    <w:rsid w:val="78841E62"/>
    <w:rsid w:val="78903FE0"/>
    <w:rsid w:val="78E96F05"/>
    <w:rsid w:val="79837075"/>
    <w:rsid w:val="79B31B8F"/>
    <w:rsid w:val="79C63B88"/>
    <w:rsid w:val="7A0158C5"/>
    <w:rsid w:val="7A32336E"/>
    <w:rsid w:val="7A741C70"/>
    <w:rsid w:val="7B155B58"/>
    <w:rsid w:val="7B164971"/>
    <w:rsid w:val="7B4D5514"/>
    <w:rsid w:val="7B53635F"/>
    <w:rsid w:val="7B6B7700"/>
    <w:rsid w:val="7B882726"/>
    <w:rsid w:val="7B9D43EB"/>
    <w:rsid w:val="7BDC092D"/>
    <w:rsid w:val="7C4E2745"/>
    <w:rsid w:val="7CAB6904"/>
    <w:rsid w:val="7CD71893"/>
    <w:rsid w:val="7CE70BAE"/>
    <w:rsid w:val="7D162D60"/>
    <w:rsid w:val="7D2E1B07"/>
    <w:rsid w:val="7D413578"/>
    <w:rsid w:val="7D9962E7"/>
    <w:rsid w:val="7DDA4286"/>
    <w:rsid w:val="7DE933E5"/>
    <w:rsid w:val="7E070622"/>
    <w:rsid w:val="7E98296D"/>
    <w:rsid w:val="7EB448B0"/>
    <w:rsid w:val="7EC335D3"/>
    <w:rsid w:val="7EE944A3"/>
    <w:rsid w:val="7EF15156"/>
    <w:rsid w:val="7EFC399B"/>
    <w:rsid w:val="7F067FA3"/>
    <w:rsid w:val="7F316665"/>
    <w:rsid w:val="7F845CE8"/>
    <w:rsid w:val="7F8B70FA"/>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3996</Words>
  <Characters>4352</Characters>
  <Lines>0</Lines>
  <Paragraphs>0</Paragraphs>
  <TotalTime>1</TotalTime>
  <ScaleCrop>false</ScaleCrop>
  <LinksUpToDate>false</LinksUpToDate>
  <CharactersWithSpaces>4704</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DY</cp:lastModifiedBy>
  <dcterms:modified xsi:type="dcterms:W3CDTF">2024-09-09T07:42:11Z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B281EBB23D474760AD68299A5ADD34A8</vt:lpwstr>
  </property>
</Properties>
</file>